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شلاش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شلاش
</w:t>
      </w:r>
    </w:p>
    <w:p>
      <w:pPr/>
      <w:r>
        <w:rPr/>
        <w:t xml:space="preserve">ابن شلاش  عبد المحسن بن عبود شلاش: من أعيان العراق. تولى الوزارة أكثر من مرة. وصنف كتاب (آبار النجف ومجاريها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2026-07-23T18:37:45+03:00</dcterms:created>
  <dcterms:modified xsi:type="dcterms:W3CDTF">2026-07-23T18:37:45+03:00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