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الحربي
</w:t>
      </w:r>
    </w:p>
    <w:p>
      <w:pPr/>
      <w:r>
        <w:rPr/>
        <w:t xml:space="preserve">الحربي  عبد المغيث بن زهير بن علوي الحربي: محدث. من أهل بغداد. من صلحاء الحنابلة. له مصنق في (فضل يزيد بن معاوية) قال ابن كثير: اتى فيه بالغرائب والعجائب ورد عليه ابن الجوزي.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المغيث بن زهير بن زهير بن علوي، أبو العز بن أبي حرب.
</w:t>
      </w:r>
    </w:p>
    <w:p>
      <w:pPr/>
      <w:r>
        <w:rPr/>
        <w:t xml:space="preserve">عبد المغيث بن زهير بن زهير بن علوي، أبو العز بن أبي حرب. </w:t>
      </w:r>
    </w:p>
    <w:p/>
    <w:p>
      <w:pPr/>
      <w:r>
        <w:rPr/>
        <w:t xml:space="preserve">حدث عن: أبي بكر محمد بن الحسين المزرفي، ومحمد بن عبد الباقي</w:t>
      </w:r>
    </w:p>
    <w:p/>
    <w:p>
      <w:pPr/>
      <w:r>
        <w:rPr/>
        <w:t xml:space="preserve">الأنصاري، وعبد الوهاب الأنماطي، وخلق كثير.</w:t>
      </w:r>
    </w:p>
    <w:p/>
    <w:p>
      <w:pPr/>
      <w:r>
        <w:rPr/>
        <w:t xml:space="preserve">سمع منه الكبار، وحدث عنه جماعة منهم: أبو الفتوح داود بن المعمر بن عبد الواحد بن الفاخر القرشي.</w:t>
      </w:r>
    </w:p>
    <w:p/>
    <w:p>
      <w:pPr/>
      <w:r>
        <w:rPr/>
        <w:t xml:space="preserve">قال ابن النجار: لم يزل يفيد الناس إلى حين وفاته، وكان متديناً، صالحاً، صدوقاً، أميناً، حسن الطريقة، جميل السيرة، حميد الأخلاق، توفي سنة ثلاث وثمانين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2026-07-27T09:56:43+03:00</dcterms:created>
  <dcterms:modified xsi:type="dcterms:W3CDTF">2026-07-27T09:56:43+03:00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