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عبل
</w:t>
      </w:r>
    </w:p>
    <w:p>
      <w:pPr/>
      <w:r>
        <w:rPr/>
        <w:t xml:space="preserve">عبل  عبل بن عمرو بن مالك، من بني ذي رعين، من حمير: جد جاهلي يماني. ينسب اليه جماعة، منهم مرثد بن زيد الرعيني العبلي، صاحب حرس عمر بن عبد العزيز.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2026-07-27T08:47:23+03:00</dcterms:created>
  <dcterms:modified xsi:type="dcterms:W3CDTF">2026-07-27T08:47:23+03:00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