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الثقفي
</w:t>
      </w:r>
    </w:p>
    <w:p>
      <w:pPr>
        <w:jc w:val="start"/>
        <w:bidi/>
      </w:pPr>
      <w:r>
        <w:rPr>
          <w:rFonts w:ascii="arial" w:hAnsi="arial" w:eastAsia="arial" w:cs="arial"/>
          <w:sz w:val="28"/>
          <w:szCs w:val="28"/>
          <w:b w:val="1"/>
          <w:bCs w:val="1"/>
          <w:rtl/>
        </w:rPr>
        <w:t xml:space="preserve">أبو عبيد الثقفي
</w:t>
      </w:r>
    </w:p>
    <w:p>
      <w:pPr/>
      <w:r>
        <w:rPr/>
        <w:t xml:space="preserve">أبو عبيد الثقفي  ابو عبيج بن مسعود الثقفي: قائد، من الشجعان. امره عمر بن الخطاب على الجيش الزاحف إلى العراق لقتال الفرس، وهو اول جيش سيره عمر. وفي الكامل لابن الاثير خبر طويل عما صنعه في غارته على بلاد فارس. قتل في وقعة الجسر. وهو والد المختار الثقفي.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2026-07-27T12:30:45+03:00</dcterms:created>
  <dcterms:modified xsi:type="dcterms:W3CDTF">2026-07-27T12:30:45+03:00</dcterms:modified>
</cp:coreProperties>
</file>

<file path=docProps/custom.xml><?xml version="1.0" encoding="utf-8"?>
<Properties xmlns="http://schemas.openxmlformats.org/officeDocument/2006/custom-properties" xmlns:vt="http://schemas.openxmlformats.org/officeDocument/2006/docPropsVTypes"/>
</file>