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
</w:t>
      </w:r>
    </w:p>
    <w:p>
      <w:pPr/>
      <w:r>
        <w:rPr/>
        <w:t xml:space="preserve">عثمان بن عبد الله  عثمان بن عبد الله بن ربيعة بن الحارث الثقفي: صاحب لواء المشركين يوم حنين. تناوله من ذي الخمار بعد مصرعه، فقتل على دين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2026-07-27T08:42:57+03:00</dcterms:created>
  <dcterms:modified xsi:type="dcterms:W3CDTF">2026-07-27T08:42:57+03:00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