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العمي
</w:t>
      </w:r>
    </w:p>
    <w:p>
      <w:pPr>
        <w:jc w:val="start"/>
        <w:bidi/>
      </w:pPr>
      <w:r>
        <w:rPr>
          <w:rFonts w:ascii="arial" w:hAnsi="arial" w:eastAsia="arial" w:cs="arial"/>
          <w:sz w:val="28"/>
          <w:szCs w:val="28"/>
          <w:b w:val="1"/>
          <w:bCs w:val="1"/>
          <w:rtl/>
        </w:rPr>
        <w:t xml:space="preserve">عكاشة العمي
</w:t>
      </w:r>
    </w:p>
    <w:p>
      <w:pPr/>
      <w:r>
        <w:rPr/>
        <w:t xml:space="preserve">عكاشة العمي  عكاشة (بتخفيف الكاف أو تشديدها) ابن عبد الصمد العمي: شاعر فحل، من بني العم. من شعراء العصر العباسي. من أهل البصرة. لم يخدم الخلفاء ولم يمدحهم، فقل ما في ايدي الناس من شعره. أحب جارية لبعض الهاشميين اسمها (نعيم) كانت تشرف عليه من جناح دارهم، بين حين وآخر؛ وربما اجتمع بها مع صديق له اسمه حميد بن سعيد، فيشربون وتغنيهم وتنصرف، واشتراها احد أهل بغداد من مولاتها، ورحل بها من البصرة، فجزع عليها عكاشة واستهام بها طول عمره.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2026-07-27T10:54:22+03:00</dcterms:created>
  <dcterms:modified xsi:type="dcterms:W3CDTF">2026-07-27T10:54:22+03:00</dcterms:modified>
</cp:coreProperties>
</file>

<file path=docProps/custom.xml><?xml version="1.0" encoding="utf-8"?>
<Properties xmlns="http://schemas.openxmlformats.org/officeDocument/2006/custom-properties" xmlns:vt="http://schemas.openxmlformats.org/officeDocument/2006/docPropsVTypes"/>
</file>