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البحراني
</w:t>
      </w:r>
    </w:p>
    <w:p>
      <w:pPr/>
      <w:r>
        <w:rPr/>
        <w:t xml:space="preserve">البحراني  علي بن حسن بن علي بن سليمان بن أحمد آل حاجي، البلادي، البحراني: من العلماء بالتراجم، من أهل البحرين. سكن القطيف. له كتاب (أنوار البدرين ومطلع النيرين، في تراجم علماء الاحساء والقطيف والبحرين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2026-07-25T06:26:25+03:00</dcterms:created>
  <dcterms:modified xsi:type="dcterms:W3CDTF">2026-07-25T06:26:25+03:00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