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الأصابي
</w:t>
      </w:r>
    </w:p>
    <w:p>
      <w:pPr>
        <w:jc w:val="start"/>
        <w:bidi/>
      </w:pPr>
      <w:r>
        <w:rPr>
          <w:rFonts w:ascii="arial" w:hAnsi="arial" w:eastAsia="arial" w:cs="arial"/>
          <w:sz w:val="28"/>
          <w:szCs w:val="28"/>
          <w:b w:val="1"/>
          <w:bCs w:val="1"/>
          <w:rtl/>
        </w:rPr>
        <w:t xml:space="preserve">الأصابي
</w:t>
      </w:r>
    </w:p>
    <w:p>
      <w:pPr/>
      <w:r>
        <w:rPr/>
        <w:t xml:space="preserve">الأصابي  علي بن الحسين الأصابي، أبو الحسن: فقيه أصولي، يماني. درس في تعز. وهو أول من سن الأذان لمن يسد اللحد على الميت. وتفقه به خلق كثير. له مصنفات في الاصول وغيره، منها كتاب في (الرد على الزيدية). </w:t>
      </w:r>
    </w:p>
    <w:p>
      <w:pPr>
        <w:jc w:val="start"/>
        <w:bidi/>
      </w:pPr>
      <w:r>
        <w:rPr>
          <w:sz w:val="24"/>
          <w:szCs w:val="24"/>
          <w:b w:val="1"/>
          <w:bCs w:val="1"/>
          <w:rtl/>
        </w:rPr>
        <w:t xml:space="preserve">
الأعلام،(دار العلم للملايين - بيروت،2002،ط 15،ج 4،ص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2026-07-27T10:57:10+03:00</dcterms:created>
  <dcterms:modified xsi:type="dcterms:W3CDTF">2026-07-27T10:57:10+03:00</dcterms:modified>
</cp:coreProperties>
</file>

<file path=docProps/custom.xml><?xml version="1.0" encoding="utf-8"?>
<Properties xmlns="http://schemas.openxmlformats.org/officeDocument/2006/custom-properties" xmlns:vt="http://schemas.openxmlformats.org/officeDocument/2006/docPropsVTypes"/>
</file>