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الشهاب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الشهاب
</w:t>
      </w:r>
    </w:p>
    <w:p>
      <w:pPr/>
      <w:r>
        <w:rPr/>
        <w:t xml:space="preserve">ابن الشهاب  علي بن شهاب الدين حسن بن محمد الحسيني الهمذاني: فاضل، من علماء خراسان. اشتهر في الهند، واستقر في (كشمير) وأسلم علي يده أكثر أهلها. وتوفي بتيراه من أرض بدخشان، بالهند. له تصانيف بالعربية والفارسية، فمن العربية (الرسالة الذكرية) و (منازل السالكين) و (شرح أسماء الله الحسنى) و (الرسالة الخواطرية) و (الخطبة الأميرية).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2026-07-25T23:55:25+03:00</dcterms:created>
  <dcterms:modified xsi:type="dcterms:W3CDTF">2026-07-25T23:55:25+03:00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