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اللحام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اللحام
</w:t>
      </w:r>
    </w:p>
    <w:p>
      <w:pPr/>
      <w:r>
        <w:rPr/>
        <w:t xml:space="preserve">ابن اللحام  علي بن محمد بن عباس بن شيبان، أبو الحسن علاء الدين ابن اللحام: فقيه حنبلي أصله من بعلبك. سكن دمشق وصنف كتبا، منها (القواعد الاصولية والاخبار العلمية في اختيارات الشيخ تقي الدين ابن تيمية - خ) في المحمودية بالمدينة (34 - أصول الفقه) وناب في الحكم بدمشق ثم توجه إلى مصر واستقر مدرسا في المنصورية إلى أن توفي عن نيف وخمسين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2026-07-23T18:35:49+03:00</dcterms:created>
  <dcterms:modified xsi:type="dcterms:W3CDTF">2026-07-23T18:35:49+03:00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