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الحكيم
</w:t>
      </w:r>
    </w:p>
    <w:p>
      <w:pPr/>
      <w:r>
        <w:rPr/>
        <w:t xml:space="preserve">عمر الحكيم  عمر بن خالد الحكيم: مدرس محاضر، حمصي. تعلم في دمشق وتجنس مع أبيه بالجنسية السعودية. وسافر في بعثة إلى باريز فدخل الكلية الحربية (1937 - 39) وانتقل إلى المعهد الجغرافي بجامعة السوربون وتولى تدريس الجغرافية في كلية الآداب بجامعة دمشق (1951 - 69) وعاد إلى مكة مدرسا للتربية (1969 - 73) وترجم عن الفرنسية كتاب (الجغرافية الطبيعية - خ) طبع على الآلة الكاتبة وهو من تأليف ’’دومارتون’’ وله (المدخل إلى علم الجغرافية) يدرس في دمشق وعمان ومكة. و (محاضرات - خ) على الآلة الكاتبة، أكثرها في التاريخ. أصيب بحادث سيارة بين مكة وجدة ودفن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2026-07-23T19:44:38+03:00</dcterms:created>
  <dcterms:modified xsi:type="dcterms:W3CDTF">2026-07-23T19:44:38+03:00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