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عون سوف
</w:t>
      </w:r>
    </w:p>
    <w:p>
      <w:pPr>
        <w:jc w:val="start"/>
        <w:bidi/>
      </w:pPr>
      <w:r>
        <w:rPr>
          <w:rFonts w:ascii="arial" w:hAnsi="arial" w:eastAsia="arial" w:cs="arial"/>
          <w:sz w:val="28"/>
          <w:szCs w:val="28"/>
          <w:b w:val="1"/>
          <w:bCs w:val="1"/>
          <w:rtl/>
        </w:rPr>
        <w:t xml:space="preserve">عون سوف
</w:t>
      </w:r>
    </w:p>
    <w:p>
      <w:pPr/>
      <w:r>
        <w:rPr/>
        <w:t xml:space="preserve">عون سوف  عون بن محمد سوف بن محمد اللافي المحمودي الطرابلسي: مجاهد كأبيه، من أهل طرابلس الغرب. مولده ووفاته فيها. قاوم الاحتلال الإيطالي لبلاده (سنة 1911-1913م) وهاجر إلى الشام مع جماعات كثيرة من المجاهدين، وعاد إلى طرابلس سنة 1920 ثم كان في مقدمة من أسندت إليهم رياسة المجاهدين سنة 1923 وكانت له جولات في معارك بئر الغنم ومصراتة وجرح في معركة الكراريم. وهاجر إلى مصر سنة 1924 وعاد إلى بلاده سنة 1945 مطالبا باستقلالها ووحدتها إلى أن توفى. </w:t>
      </w:r>
    </w:p>
    <w:p>
      <w:pPr>
        <w:jc w:val="start"/>
        <w:bidi/>
      </w:pPr>
      <w:r>
        <w:rPr>
          <w:sz w:val="24"/>
          <w:szCs w:val="24"/>
          <w:b w:val="1"/>
          <w:bCs w:val="1"/>
          <w:rtl/>
        </w:rPr>
        <w:t xml:space="preserve">
الأعلام،(دار العلم للملايين - بيروت،2002،ط 15،ج 5،ص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2026-07-27T10:50:28+03:00</dcterms:created>
  <dcterms:modified xsi:type="dcterms:W3CDTF">2026-07-27T10:50:28+03:00</dcterms:modified>
</cp:coreProperties>
</file>

<file path=docProps/custom.xml><?xml version="1.0" encoding="utf-8"?>
<Properties xmlns="http://schemas.openxmlformats.org/officeDocument/2006/custom-properties" xmlns:vt="http://schemas.openxmlformats.org/officeDocument/2006/docPropsVTypes"/>
</file>