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الخوري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الخوري عيسى
</w:t>
      </w:r>
    </w:p>
    <w:p>
      <w:pPr/>
      <w:r>
        <w:rPr/>
        <w:t xml:space="preserve">الخوري عيسى  عيسى بن أسعد، الخوري: كاهن حمصي له اشتغال بالتاريخ. من الاكليروس الانطاكي الارثوذكسي. شارك في مقاومة الاستعمار، وتولى تحرير جريدة (حمص) سنة 1911 - 1932 هـ ، والف كتبا، منها (نهلة الظمآن في تاريخ الافغان - ط) صغير، و (أساس الاسرة - ط) و (تاريخ حمص - ط) الاول منه، وآثار النصرانية في الديار الشامية - ط) الجزء الاول.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2026-07-23T18:56:03+03:00</dcterms:created>
  <dcterms:modified xsi:type="dcterms:W3CDTF">2026-07-23T18:56:03+03:00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