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الشقوري
</w:t>
      </w:r>
    </w:p>
    <w:p>
      <w:pPr>
        <w:jc w:val="start"/>
        <w:bidi/>
      </w:pPr>
      <w:r>
        <w:rPr>
          <w:rFonts w:ascii="arial" w:hAnsi="arial" w:eastAsia="arial" w:cs="arial"/>
          <w:sz w:val="28"/>
          <w:szCs w:val="28"/>
          <w:b w:val="1"/>
          <w:bCs w:val="1"/>
          <w:rtl/>
        </w:rPr>
        <w:t xml:space="preserve">الشقوري
</w:t>
      </w:r>
    </w:p>
    <w:p>
      <w:pPr/>
      <w:r>
        <w:rPr/>
        <w:t xml:space="preserve">الشقوري  غالب بن علي بن محمد اللخمي، أبو تمام الشقوري: طبيب، من العلماء. من أهل غرناطة. رحل إلى المشرق فحج وقرأ الطب بالقاهرة، وزاول العلاج، وعاد فولى الحسبة بمدينة فاس. وتوفى بسبتة عند حركة مخدومة أبي الحسن المريني متجها إلى الاندلس بقصد الجهاد. قال ابن القاضي: له تآليف طبية كثيرة نسبته إلى شقورة (Segura de la Sierra) بالاندلس. </w:t>
      </w:r>
    </w:p>
    <w:p>
      <w:pPr>
        <w:jc w:val="start"/>
        <w:bidi/>
      </w:pPr>
      <w:r>
        <w:rPr>
          <w:sz w:val="24"/>
          <w:szCs w:val="24"/>
          <w:b w:val="1"/>
          <w:bCs w:val="1"/>
          <w:rtl/>
        </w:rPr>
        <w:t xml:space="preserve">
الأعلام،(دار العلم للملايين - بيروت،2002،ط 15،ج 5،ص 114)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2026-07-23T11:45:47+03:00</dcterms:created>
  <dcterms:modified xsi:type="dcterms:W3CDTF">2026-07-23T11:45:47+03:00</dcterms:modified>
</cp:coreProperties>
</file>

<file path=docProps/custom.xml><?xml version="1.0" encoding="utf-8"?>
<Properties xmlns="http://schemas.openxmlformats.org/officeDocument/2006/custom-properties" xmlns:vt="http://schemas.openxmlformats.org/officeDocument/2006/docPropsVTypes"/>
</file>