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النجيب
</w:t>
      </w:r>
    </w:p>
    <w:p>
      <w:pPr/>
      <w:r>
        <w:rPr/>
        <w:t xml:space="preserve">النجيب  فتح بن محمد بن علي بن خلف السعدي الدمياطي الشافعي، ابو المنصور، المنعوت بالنجيب: فاضل، له اشتغال بالحديث والادب، وله شعر. من أهل دمياط (بمصر) ووفاته بها. قال المنذري: صنف تصانيف مفيدة في فنون عديدة.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2026-07-27T08:19:21+03:00</dcterms:created>
  <dcterms:modified xsi:type="dcterms:W3CDTF">2026-07-27T08:19:21+03:00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