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الهمام المرتب الحربوي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الهمام المرتب الحربوي
</w:t>
      </w:r>
    </w:p>
    <w:p>
      <w:pPr/>
      <w:r>
        <w:rPr/>
        <w:t xml:space="preserve">الهمام المرتب الحربوي محمد بن محمد بن أحمد الحربوي المعروف بالهمام مرتب المدرسة النظامية، روى عنه ابن النجار قوله في مثاقف:</w:t>
      </w:r>
    </w:p>
    <w:p/>
    <w:p>
      <w:pPr>
        <w:jc w:val="center"/>
      </w:pPr>
      <w:r>
        <w:rPr>
          <w:color w:val="ff0000"/>
        </w:rPr>
        <w:t xml:space="preserve">قد سل سيف الثقاف منتضيا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بعده مرهفا من النظر</w:t>
      </w:r>
    </w:p>
    <w:p/>
    <w:p>
      <w:pPr>
        <w:jc w:val="center"/>
      </w:pPr>
      <w:r>
        <w:rPr>
          <w:color w:val="ff0000"/>
        </w:rPr>
        <w:t xml:space="preserve">مثاقف من سيوف مقلته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أصبحت مهجتي على خطر</w:t>
      </w:r>
    </w:p>
    <w:p/>
    <w:p>
      <w:pPr>
        <w:jc w:val="center"/>
      </w:pPr>
      <w:r>
        <w:rPr>
          <w:color w:val="ff0000"/>
        </w:rPr>
        <w:t xml:space="preserve">ما هم في شد عقد مئزره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وقد حل عقد مصطبري</w:t>
      </w:r>
    </w:p>
    <w:p/>
    <w:p>
      <w:pPr>
        <w:jc w:val="center"/>
      </w:pPr>
      <w:r>
        <w:rPr>
          <w:color w:val="ff0000"/>
        </w:rPr>
        <w:t xml:space="preserve">يكاد في حفى من يثاقفه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بالسيف يحصى مغارز الشعر</w:t>
      </w:r>
    </w:p>
    <w:p/>
    <w:p>
      <w:pPr>
        <w:jc w:val="center"/>
      </w:pPr>
      <w:r>
        <w:rPr>
          <w:color w:val="ff0000"/>
        </w:rPr>
        <w:t xml:space="preserve">كأنما ترسه لمبصره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وجهه غيمة على قمر</w:t>
      </w:r>
    </w:p>
    <w:p/>
    <w:p>
      <w:pPr/>
      <w:r>
        <w:rPr/>
        <w:t xml:space="preserve">توفي الهمام المرتب سنة عشرة وست ماية وكان شابا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2026-07-27T13:16:41+03:00</dcterms:created>
  <dcterms:modified xsi:type="dcterms:W3CDTF">2026-07-27T13:16:41+03:00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