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الصنعاني
</w:t>
      </w:r>
    </w:p>
    <w:p>
      <w:pPr/>
      <w:r>
        <w:rPr/>
        <w:t xml:space="preserve">الصنعاني  القاسم بن الحسين بن إسحق ابن المهدي أحمد الحسني الصنعاني: عارف بالهندسة والرياضيات، شاعر، من أهل صنعاء. كانت له عناية بكتب علم المعقول وجمع النفائس منها، وقراءتها. قال صاحب نشر العرف: رأيت له حواشي على (شرح أشكال التأسيس) في الهندسة تدل على إتقانه لذلك العلم. وكذلك في علم الهيئة والمنطق والطبيعي. وكان حسن الخط وكتب كثيرا من المؤلفات.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2026-07-23T10:03:58+03:00</dcterms:created>
  <dcterms:modified xsi:type="dcterms:W3CDTF">2026-07-23T10:03:58+03:00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