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العطار المالكي الأديب
</w:t>
      </w:r>
    </w:p>
    <w:p>
      <w:pPr>
        <w:jc w:val="start"/>
        <w:bidi/>
      </w:pPr>
      <w:r>
        <w:rPr>
          <w:rFonts w:ascii="arial" w:hAnsi="arial" w:eastAsia="arial" w:cs="arial"/>
          <w:sz w:val="28"/>
          <w:szCs w:val="28"/>
          <w:b w:val="1"/>
          <w:bCs w:val="1"/>
          <w:rtl/>
        </w:rPr>
        <w:t xml:space="preserve">العطار المالكي الأديب
</w:t>
      </w:r>
    </w:p>
    <w:p>
      <w:pPr/>
      <w:r>
        <w:rPr/>
        <w:t xml:space="preserve">العطار المالكي الأديب محمد بن أحمد بن عبيد الله بن سعيد أبو عبد الله الأموي القرطبي العطار المالكي المتبحر في الفقه، سمع وروى وكان حافظا متيقظا أديبا شاعرا ذكيا نحويا بصيرا بالفتوى والفرايض والحساب واللغة رأسا في الشروط وعللها مدققا في معانيها لا يجاريه فيها أحد، صنف فيها كتابا حسنا وجرى له مع فقهاء قرطبة خطوب طويلة، انتاب طلاب العلم قبره وقرأوا عليه ختمات، توفي سنة تسع وتسعين وثلث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عبيد الله بن سعيد أبو عبد الله الأموي، المستبحر،
</w:t>
      </w:r>
    </w:p>
    <w:p>
      <w:pPr/>
      <w:r>
        <w:rPr/>
        <w:t xml:space="preserve">محمد بن أحمد بن عبيد الله بن سعيد أبو عبد الله الأموي، المستبحر، </w:t>
      </w:r>
    </w:p>
    <w:p/>
    <w:p>
      <w:pPr/>
      <w:r>
        <w:rPr/>
        <w:t xml:space="preserve">يكنى [أبا عبد الله] المعروف بابن العطار.</w:t>
      </w:r>
    </w:p>
    <w:p/>
    <w:p>
      <w:pPr/>
      <w:r>
        <w:rPr/>
        <w:t xml:space="preserve">روى عن أبي عيسى الليثي، وأبي بكر بن القوطية، وجماعة.</w:t>
      </w:r>
    </w:p>
    <w:p/>
    <w:p>
      <w:pPr/>
      <w:r>
        <w:rPr/>
        <w:t xml:space="preserve">قال ابن بشكوال: حدث، وكتب عنه جماعة من العلماء، وكان فقيهاً عالماً حافظاً متيقظاً متفنناً في العلوم، أديباً شاعراً ذكياً نبيهاً نحوياً، بصيراً بالفتوى، مقدماً في الشورى، دارياً بالفرائض والحساب واللغة والإعراب، مقدماً في ذلك كله، رأساً في معرفة الشروط وعللها، متقناً لها، مستنبطاً لغرائبها، مدققاً لمعانيها، لا يجاريه في ذلك أحد من أهل عصره، وجمع فيها كتاباً حسناً مقيداً يعول الناس عقد الشروط عليه ويلجئون إليه، وقد أسمعه الناس بالمسجد الجامع بالزاهرة. توفي سنة تسع وتسعين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عبيد الله بن سعيد الأموي المعروف بابن العطار
</w:t>
      </w:r>
    </w:p>
    <w:p>
      <w:pPr/>
      <w:r>
        <w:rPr/>
        <w:t xml:space="preserve">محمد بن أحمد بن عبيد الله بن سعيد الأموي المعروف بابن العطار </w:t>
      </w:r>
    </w:p>
    <w:p/>
    <w:p>
      <w:pPr/>
      <w:r>
        <w:rPr/>
        <w:t xml:space="preserve">من أهل طرطوشة، أبو عبد اله، كان فقيهاً عالماً، حافظاً، متيقظاً، متفنناً في العلوم، أديباً شاعراً، نبيهاً، ذكياً، نحوياً، بصيراً بالفتوى، عارفاً بالفرائض والحساب واللّغة والإعراب، مقدّماً في ذلك كله، رأساً في معرفة الشروط وعللها، متقناً لها، مستنبطاً لغرائبها، مدققاً لمعانيها، لا يجاريه في ذلك أحد، وجمع فيها كتاباً حسناً مفيداً معوّل الناس في عقد الشروط عليه؛ مولده في سنة ثلاثين وثلاثمائة وتوفي عقب ذي الحجة سنة تسع وتسعين وثلاثمائة، وكان الجمع في جنازته عظيماً، وختمت عند قبره عدة ختمات، وهذا ما لم يعهد بالغرب مثله، فمن شعره...’’ أقول كأن المؤرخ لم يجد له شعراً” .</w:t>
      </w:r>
    </w:p>
    <w:p>
      <w:pPr>
        <w:jc w:val="start"/>
        <w:bidi/>
      </w:pPr>
      <w:r>
        <w:rPr>
          <w:sz w:val="24"/>
          <w:szCs w:val="24"/>
          <w:b w:val="1"/>
          <w:bCs w:val="1"/>
          <w:rtl/>
        </w:rPr>
        <w:t xml:space="preserve">
المحمدون من الشعراء،(دار اليمامة،1970،ط 1،ج 1،ص 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2026-07-27T13:18:14+03:00</dcterms:created>
  <dcterms:modified xsi:type="dcterms:W3CDTF">2026-07-27T13:18:14+03:00</dcterms:modified>
</cp:coreProperties>
</file>

<file path=docProps/custom.xml><?xml version="1.0" encoding="utf-8"?>
<Properties xmlns="http://schemas.openxmlformats.org/officeDocument/2006/custom-properties" xmlns:vt="http://schemas.openxmlformats.org/officeDocument/2006/docPropsVTypes"/>
</file>