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الخضري الشافعي
</w:t>
      </w:r>
    </w:p>
    <w:p>
      <w:pPr>
        <w:jc w:val="start"/>
        <w:bidi/>
      </w:pPr>
      <w:r>
        <w:rPr>
          <w:rFonts w:ascii="arial" w:hAnsi="arial" w:eastAsia="arial" w:cs="arial"/>
          <w:sz w:val="28"/>
          <w:szCs w:val="28"/>
          <w:b w:val="1"/>
          <w:bCs w:val="1"/>
          <w:rtl/>
        </w:rPr>
        <w:t xml:space="preserve">الخضري الشافعي
</w:t>
      </w:r>
    </w:p>
    <w:p>
      <w:pPr/>
      <w:r>
        <w:rPr/>
        <w:t xml:space="preserve">الخضري الشافعي محمد بن أحمد أبو عبد الله المروزي الفقيه الشافعي المعروف بالخضري، كان يضرب به المثل في قوة الحفظ وقلة النسيان كان من كبار أصحاب القفال وله في المذهب وجوه غريبة نقلها الخراسانيون، وقد روى أن الشافعي صحح دلالة الصبي على القبلة وكان ثقة في نقله وله معرفة بالحديث ونسبته إلى الخضر بعض أجداده، توفي في عشر الستين والأربع ماية، وقال الخضري: معنى قول الشافعي أن يدل الصبي على قبلة تشاهد في الجامع فأما في موضع الاجتهاد فلا تقبل، وسئل عن قلامة ظفر المرأة هل يجوز للأجنبي النظر إليها فأطرق الشيخ طويلا ساكتا وكانت ابنة الشيخ أبي علي التستري تحته فقالت له لم تتفكر وقد سمعت أبي يقول في جواب هذه المسألة إن كانت من قلامة أظفار اليدين جاز وأن كانت من الرجلين لم يجز وإنما كان كذلك لأن يدها ليست بعورة ففرح الخضري وقال لو لم أستفد من اتصالي بأهل العلم إلا هذه المسألة لكانت كافية، قال ابن خلكان: هذا التفصيل بين اليدين والرجلين فيه نظر فإن أصحابنا قالوا اليدان في الصلاة ليستا بعورة فأما بالنسبة إلى نظر الأجنبي فما نعرف فرقا بينهما فلينظر </w:t>
      </w:r>
    </w:p>
    <w:p/>
    <w:p>
      <w:pPr/>
      <w:r>
        <w:rPr/>
        <w:t xml:space="preserve">الشاشي المستظهري الشافعي محمد بن أحمد بن الحسين بن عمر الإمام أبو بكر الشاشي الفقيه الشافعي المستظهري لقبه فخر الإسلام، ولد بميافارقين سنة تسع وعشرين وأربع ماية وتفقه على الإمام أبي عبد الله محمد بن بيان الكازروني وتفقه على قاضي ميافارقين أبي منصور الطوسي تلميذ الأستاذ أبي محمد الجويني ثم رحل إلى العراق ولازم الشيخ أبا اسحق وكان معيد دروسه وتردد إلى ابن الصباغ وقرأ عليه الشامل وسمع الحديث من الكازروني شيخه ومن ثابت بن أبي القسم الخياط وبمكة من أبي محمد هياج الحطيني وسمع ببغداذ الخطيب أبا بكر وجماعة، روى عنه أبو المعمر الأزجي وأبو الحسن علي بن أحمد اليزدي وأبو بكر بن النقور وشهدة والسلفي وغيرهم، وله كتاب حلية العلماء ذكر فيه اختلاف الأيمة صنفه للإمام المستظهر بالله، وكتاب الترغيب في المذهب وكتاب الشافي شرح فيه مختصر المزني استوفي فيه أقوال الشافعي ووجوه أصحابه وأقاويل الفقهاء ذكر لكل مقالة حجة، وكان أشعري الاعتقاد وإليه انتهت رياسة الشافعية ببغداذ ولما ألقى الدرس وضع منديله على عينيه وبكى كثيرا وهو جالس على السدة وأنشد: </w:t>
      </w:r>
    </w:p>
    <w:p/>
    <w:p>
      <w:pPr>
        <w:jc w:val="center"/>
      </w:pPr>
      <w:r>
        <w:rPr>
          <w:color w:val="ff0000"/>
        </w:rPr>
        <w:t xml:space="preserve">خلت الديار فسدت غير مسود</w:t>
      </w:r>
      <w:r>
        <w:rPr>
          <w:color w:val="ff0000"/>
        </w:rPr>
        <w:t xml:space="preserve">      </w:t>
      </w:r>
      <w:r>
        <w:rPr>
          <w:color w:val="ff0000"/>
        </w:rPr>
        <w:t xml:space="preserve">ومن العناء تفردي بالسودد</w:t>
      </w:r>
    </w:p>
    <w:p/>
    <w:p>
      <w:pPr/>
      <w:r>
        <w:rPr/>
        <w:t xml:space="preserve">وقد قيل أن الذي فعل ذلك إنما هو الغزالي، ومدحه تلميذه أبو المجد معدان بن كثير البالسي بقصيدة قال فيها: </w:t>
      </w:r>
    </w:p>
    <w:p/>
    <w:p>
      <w:pPr>
        <w:jc w:val="center"/>
      </w:pPr>
      <w:r>
        <w:rPr>
          <w:color w:val="ff0000"/>
        </w:rPr>
        <w:t xml:space="preserve">يا كعبة الفضل أفتنا لم لم يجب</w:t>
      </w:r>
      <w:r>
        <w:rPr>
          <w:color w:val="ff0000"/>
        </w:rPr>
        <w:t xml:space="preserve">      </w:t>
      </w:r>
      <w:r>
        <w:rPr>
          <w:color w:val="ff0000"/>
        </w:rPr>
        <w:t xml:space="preserve">شرعا على قصادك الإحرام </w:t>
      </w:r>
    </w:p>
    <w:p/>
    <w:p>
      <w:pPr>
        <w:jc w:val="center"/>
      </w:pPr>
      <w:r>
        <w:rPr>
          <w:color w:val="ff0000"/>
        </w:rPr>
        <w:t xml:space="preserve">ولما تضمخ زايريك بطيب ما</w:t>
      </w:r>
      <w:r>
        <w:rPr>
          <w:color w:val="ff0000"/>
        </w:rPr>
        <w:t xml:space="preserve">      </w:t>
      </w:r>
      <w:r>
        <w:rPr>
          <w:color w:val="ff0000"/>
        </w:rPr>
        <w:t xml:space="preserve">تلقيه وهو على الحجيج حرام </w:t>
      </w:r>
    </w:p>
    <w:p/>
    <w:p>
      <w:pPr/>
      <w:r>
        <w:rPr/>
        <w:t xml:space="preserve">وتوفي سنة سبع وخمس ماية ودفن في تربة الشيخ أبي اسحق الشيرازي، أنشد محب الدين ابن النجار في ذيل تاريخ بغداذ بسند اتصل بفخر الإسلام محمد بن أحمد المستظهري الشاشي قوله: </w:t>
      </w:r>
    </w:p>
    <w:p/>
    <w:p>
      <w:pPr>
        <w:jc w:val="center"/>
      </w:pPr>
      <w:r>
        <w:rPr>
          <w:color w:val="ff0000"/>
        </w:rPr>
        <w:t xml:space="preserve">مدحتكم أرجو فواضل بركم</w:t>
      </w:r>
      <w:r>
        <w:rPr>
          <w:color w:val="ff0000"/>
        </w:rPr>
        <w:t xml:space="preserve">      </w:t>
      </w:r>
      <w:r>
        <w:rPr>
          <w:color w:val="ff0000"/>
        </w:rPr>
        <w:t xml:space="preserve">فما نالني منكم نوال ولا بر </w:t>
      </w:r>
    </w:p>
    <w:p/>
    <w:p>
      <w:pPr>
        <w:jc w:val="center"/>
      </w:pPr>
      <w:r>
        <w:rPr>
          <w:color w:val="ff0000"/>
        </w:rPr>
        <w:t xml:space="preserve">وكنت أرجى كشف ضري عندكم</w:t>
      </w:r>
      <w:r>
        <w:rPr>
          <w:color w:val="ff0000"/>
        </w:rPr>
        <w:t xml:space="preserve">      </w:t>
      </w:r>
      <w:r>
        <w:rPr>
          <w:color w:val="ff0000"/>
        </w:rPr>
        <w:t xml:space="preserve">فقد زاد عندي مذ عرفتكم الضر </w:t>
      </w:r>
    </w:p>
    <w:p/>
    <w:p>
      <w:pPr>
        <w:jc w:val="center"/>
      </w:pPr>
      <w:r>
        <w:rPr>
          <w:color w:val="ff0000"/>
        </w:rPr>
        <w:t xml:space="preserve">سأرحل لم أظفر لديكم بطايل</w:t>
      </w:r>
      <w:r>
        <w:rPr>
          <w:color w:val="ff0000"/>
        </w:rPr>
        <w:t xml:space="preserve">      </w:t>
      </w:r>
      <w:r>
        <w:rPr>
          <w:color w:val="ff0000"/>
        </w:rPr>
        <w:t xml:space="preserve">وكفاي مما كنت آمله صفر </w:t>
      </w:r>
    </w:p>
    <w:p/>
    <w:p>
      <w:pPr>
        <w:jc w:val="center"/>
      </w:pPr>
      <w:r>
        <w:rPr>
          <w:color w:val="ff0000"/>
        </w:rPr>
        <w:t xml:space="preserve">لحا الله دهرا سدتم فيه أهله</w:t>
      </w:r>
      <w:r>
        <w:rPr>
          <w:color w:val="ff0000"/>
        </w:rPr>
        <w:t xml:space="preserve">      </w:t>
      </w:r>
      <w:r>
        <w:rPr>
          <w:color w:val="ff0000"/>
        </w:rPr>
        <w:t xml:space="preserve">وأفضى إليكم فيهم النهي والأمر </w:t>
      </w:r>
    </w:p>
    <w:p/>
    <w:p>
      <w:pPr>
        <w:jc w:val="center"/>
      </w:pPr>
      <w:r>
        <w:rPr>
          <w:color w:val="ff0000"/>
        </w:rPr>
        <w:t xml:space="preserve">فلم تسعدوا إلا وقد نحس الورى</w:t>
      </w:r>
      <w:r>
        <w:rPr>
          <w:color w:val="ff0000"/>
        </w:rPr>
        <w:t xml:space="preserve">      </w:t>
      </w:r>
      <w:r>
        <w:rPr>
          <w:color w:val="ff0000"/>
        </w:rPr>
        <w:t xml:space="preserve">ولم ترأسوا إلا وقد خرف الدهر </w:t>
      </w:r>
    </w:p>
    <w:p/>
    <w:p>
      <w:pPr>
        <w:jc w:val="center"/>
      </w:pPr>
      <w:r>
        <w:rPr>
          <w:color w:val="ff0000"/>
        </w:rPr>
        <w:t xml:space="preserve">إذا لم يكن نفع وضر لديكم</w:t>
      </w:r>
      <w:r>
        <w:rPr>
          <w:color w:val="ff0000"/>
        </w:rPr>
        <w:t xml:space="preserve">      </w:t>
      </w:r>
      <w:r>
        <w:rPr>
          <w:color w:val="ff0000"/>
        </w:rPr>
        <w:t xml:space="preserve">فأنتم سواء والذي ضمه القبر </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الخضري الفقيه الشافعي
</w:t>
      </w:r>
    </w:p>
    <w:p>
      <w:pPr/>
      <w:r>
        <w:rPr/>
        <w:t xml:space="preserve">الخضري الفقيه الشافعي اسمه محمد بن أحمد، تقدم ذكره في المحمدين.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الخضري
</w:t>
      </w:r>
    </w:p>
    <w:p>
      <w:pPr/>
      <w:r>
        <w:rPr/>
        <w:t xml:space="preserve">الخضري الإمام العلامة أبو عبد الله؛ محمد بن أحمد الخضري منسوب إلى بعض أجداده المروزي الشافعي؛ صاحب القفال المروزي.</w:t>
      </w:r>
    </w:p>
    <w:p/>
    <w:p>
      <w:pPr/>
      <w:r>
        <w:rPr/>
        <w:t xml:space="preserve">كان من أساطين المذهب يضرب بذكائه وقوة حفظه المثل وإذا حفظ شيئا لا يكاد ينساه وهو صاحب وجه في المذهب له وجوه غريبة نقلها الخراسانيون وقد نقل أن الشافعي صحح دلالة الصبي على القبلة.</w:t>
      </w:r>
    </w:p>
    <w:p/>
    <w:p>
      <w:pPr/>
      <w:r>
        <w:rPr/>
        <w:t xml:space="preserve">وكان موثقا في نقله وله خبرة بالحديث.</w:t>
      </w:r>
    </w:p>
    <w:p/>
    <w:p>
      <w:pPr/>
      <w:r>
        <w:rPr/>
        <w:t xml:space="preserve">عاش نيفا وسبعين سنة وكان حيا في حدود الخمسين إلى الستين وأربع مائة.</w:t>
      </w:r>
    </w:p>
    <w:p/>
    <w:p>
      <w:pPr/>
      <w:r>
        <w:rPr/>
        <w:t xml:space="preserve">ابن أبي الطيب، اللوزنكي: </w:t>
      </w:r>
    </w:p>
    <w:p>
      <w:pPr>
        <w:jc w:val="start"/>
        <w:bidi/>
      </w:pPr>
      <w:r>
        <w:rPr>
          <w:sz w:val="24"/>
          <w:szCs w:val="24"/>
          <w:b w:val="1"/>
          <w:bCs w:val="1"/>
          <w:rtl/>
        </w:rPr>
        <w:t xml:space="preserve">
سير أعلام النبلاء،(دار الحديث- القاهرة،2006،ط 0،ج 13،ص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الخضري محمد بن أحمد أبو عبد اللَّه.
</w:t>
      </w:r>
    </w:p>
    <w:p>
      <w:pPr/>
      <w:r>
        <w:rPr/>
        <w:t xml:space="preserve">الخضري محمد بن أحمد أبو عبد اللَّه. </w:t>
      </w:r>
    </w:p>
    <w:p/>
    <w:p>
      <w:pPr/>
      <w:r>
        <w:rPr/>
        <w:t xml:space="preserve">تقدم في الحادية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2026-07-27T08:09:19+03:00</dcterms:created>
  <dcterms:modified xsi:type="dcterms:W3CDTF">2026-07-27T08:09:19+03:00</dcterms:modified>
</cp:coreProperties>
</file>

<file path=docProps/custom.xml><?xml version="1.0" encoding="utf-8"?>
<Properties xmlns="http://schemas.openxmlformats.org/officeDocument/2006/custom-properties" xmlns:vt="http://schemas.openxmlformats.org/officeDocument/2006/docPropsVTypes"/>
</file>