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اليغموري
</w:t>
      </w:r>
    </w:p>
    <w:p>
      <w:pPr>
        <w:jc w:val="start"/>
        <w:bidi/>
      </w:pPr>
      <w:r>
        <w:rPr>
          <w:rFonts w:ascii="arial" w:hAnsi="arial" w:eastAsia="arial" w:cs="arial"/>
          <w:sz w:val="28"/>
          <w:szCs w:val="28"/>
          <w:b w:val="1"/>
          <w:bCs w:val="1"/>
          <w:rtl/>
        </w:rPr>
        <w:t xml:space="preserve">اليغموري
</w:t>
      </w:r>
    </w:p>
    <w:p>
      <w:pPr/>
      <w:r>
        <w:rPr/>
        <w:t xml:space="preserve">اليغموري محمد بن اسحق اليغموري صاحب كتاب الإطلاع على منادمة الصناع ملكته بخطه وقد قال في آخره: كتبه مصنفه في العشر الآخر من ربيع الأول سنة تسع وسبعين وست ماية، وهو كتاب حسن كثير التورية يشبه كتاب ابن مولاهم المصري في الصنايع ووقفت عليه ورأيت فيه لحينات ظاهرة لكنه ظرف فيه.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اليغموري
</w:t>
      </w:r>
    </w:p>
    <w:p>
      <w:pPr/>
      <w:r>
        <w:rPr/>
        <w:t xml:space="preserve">اليغموري محمد بن إسحاق بن يغمور.</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2026-07-27T12:14:09+03:00</dcterms:created>
  <dcterms:modified xsi:type="dcterms:W3CDTF">2026-07-27T12:14:09+03:00</dcterms:modified>
</cp:coreProperties>
</file>

<file path=docProps/custom.xml><?xml version="1.0" encoding="utf-8"?>
<Properties xmlns="http://schemas.openxmlformats.org/officeDocument/2006/custom-properties" xmlns:vt="http://schemas.openxmlformats.org/officeDocument/2006/docPropsVTypes"/>
</file>