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ريذه
</w:t>
      </w:r>
    </w:p>
    <w:p>
      <w:pPr>
        <w:jc w:val="start"/>
        <w:bidi/>
      </w:pPr>
      <w:r>
        <w:rPr>
          <w:rFonts w:ascii="arial" w:hAnsi="arial" w:eastAsia="arial" w:cs="arial"/>
          <w:sz w:val="28"/>
          <w:szCs w:val="28"/>
          <w:b w:val="1"/>
          <w:bCs w:val="1"/>
          <w:rtl/>
        </w:rPr>
        <w:t xml:space="preserve">ابن ريذه
</w:t>
      </w:r>
    </w:p>
    <w:p>
      <w:pPr/>
      <w:r>
        <w:rPr/>
        <w:t xml:space="preserve">ابن ريذه محمد بن عبد الله بن أحمد بن إبراهيم بن إسحاق بن زياد أبو بكر الأصبهاني التاجر المعروف بابن ريذه، روى عن الطبراني معجمه الكبير والصغير والفتن لنعيم بن حماد، وطال عمره وتفرد في وقته، قال ابن مندة فيه: الثقة الأمين كان أحد وجوه الناس حسن الخط يعرف طرفا من النحو واللغة، روى عنه خلق آخرهم موتا فاطمة الجوزدانية، توفي في شهر رمضان سنة أربعين وأربع ماية، وريذه بكسر الراء وسكون الياء آخر الحروف وفتح الذال المعجمة وبعدها هاء.</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ريذة أبو بكر
</w:t>
      </w:r>
    </w:p>
    <w:p>
      <w:pPr/>
      <w:r>
        <w:rPr/>
        <w:t xml:space="preserve">ابن ريذة أبو بكر محمد بن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ريذة
</w:t>
      </w:r>
    </w:p>
    <w:p>
      <w:pPr/>
      <w:r>
        <w:rPr/>
        <w:t xml:space="preserve">ابن ريذة الشيخ العالم، الأديب، الرئيس، مسند العصر، أبو بكر، محمد ابن عبد الله بن أحمد بن إبراهيم بن إسحاق بن زياد، الأصبهاني، التاني التاجر، المشهور بابن ريذة.</w:t>
      </w:r>
    </w:p>
    <w:p/>
    <w:p>
      <w:pPr/>
      <w:r>
        <w:rPr/>
        <w:t xml:space="preserve">سمع: ’’معجمي’’ الطبراني: الأكبر والأصغر. والفتن لنعيم بن حماد، من أبي القاسم الطبراني، وما أظنه سمع: من غيره. وعمر دهرا، وتفرد في الدنيا.</w:t>
      </w:r>
    </w:p>
    <w:p/>
    <w:p>
      <w:pPr/>
      <w:r>
        <w:rPr/>
        <w:t xml:space="preserve">مولده في سنة ست وأربعين وثلاث مائة.</w:t>
      </w:r>
    </w:p>
    <w:p/>
    <w:p>
      <w:pPr/>
      <w:r>
        <w:rPr/>
        <w:t xml:space="preserve">حدث عنه خلق لا يحصون، منهم: أبو العلاء محمد بن الفضل الكاغدي، وأخوه أبو بكر، ومحمد بن عمر بن عزيزة، والصدر محمد بن جهاربختان، ومحمد بن أبي الفرج الملحمي، ومحمد بن مردويه الصباغ، وأبو الفتح محمد بن عبد الله الخرقي وأبو طاهر محمد بن الفضل الشرابي، وأحمد بن محمد النجار الأصم، وأبو غالب أحمد بن العباس الكوشيذي، ومحمد بن إبراهيم بن شذوة، والحافظ يحيى بن عبد الوهاب بن مندة، ومعمر بن أحمد اللنباني، وهادي بن الحسن العلوي، والمقرىء أبو علي الحداد، وأبو عدنان محمد بن إبراهيم العبدي، وأبو عدنان محمد بن أحمد بن أبي نزار، ومحمد بن الفضل القصار الزاهد، وأبو الرجاء أحمد بن عبد الله بن ماجه، ونوشروان بن شيرزاذ الديلمي، وطلحة ابن حسين بن أبي ذر الصالحاني، وحمد بن علي المعلم، والهيثم بن محمد المعداني، وفاطمة بنت عبد الله الجوزدانية.</w:t>
      </w:r>
    </w:p>
    <w:p/>
    <w:p>
      <w:pPr/>
      <w:r>
        <w:rPr/>
        <w:t xml:space="preserve">قال يحيى بن مندة: كان أحد الوجوه، ثقة أمينا، وافر العقل، كامل الفضل، مكرما لأهل العلم، حسن الخط، يعرف طرفا من النحو واللغة، قرىء عليه الحديث مرات لا أحصيها بالبلد والرساتيق، ثم أرخ مولده، وقال: توفي في شهر رمضان سنة أربعين وأربع مائة وله أربع وتسعون سنة.</w:t>
      </w:r>
    </w:p>
    <w:p/>
    <w:p>
      <w:pPr/>
      <w:r>
        <w:rPr/>
        <w:t xml:space="preserve">قلت: عاشت فاطمة بعده إلى سنة أربع وعشرين وخمس مائة، وعاش صاحبها أبو الفخر أسعد بن روح إلى سنة ست وست مائة.</w:t>
      </w:r>
    </w:p>
    <w:p>
      <w:pPr>
        <w:jc w:val="start"/>
        <w:bidi/>
      </w:pPr>
      <w:r>
        <w:rPr>
          <w:sz w:val="24"/>
          <w:szCs w:val="24"/>
          <w:b w:val="1"/>
          <w:bCs w:val="1"/>
          <w:rtl/>
        </w:rPr>
        <w:t xml:space="preserve">
سير أعلام النبلاء،(دار الحديث- القاهرة،2006،ط 0،ج 13،ص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ريذة التاجر
</w:t>
      </w:r>
    </w:p>
    <w:p>
      <w:pPr/>
      <w:r>
        <w:rPr/>
        <w:t xml:space="preserve">ومسند أصبهان أبو بكر محمد بن عبد الله بن ريذة التاجر</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2026-07-27T10:56:51+03:00</dcterms:created>
  <dcterms:modified xsi:type="dcterms:W3CDTF">2026-07-27T10:56:51+03:00</dcterms:modified>
</cp:coreProperties>
</file>

<file path=docProps/custom.xml><?xml version="1.0" encoding="utf-8"?>
<Properties xmlns="http://schemas.openxmlformats.org/officeDocument/2006/custom-properties" xmlns:vt="http://schemas.openxmlformats.org/officeDocument/2006/docPropsVTypes"/>
</file>