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الناجحون الأعمى
</w:t>
      </w:r>
    </w:p>
    <w:p>
      <w:pPr>
        <w:jc w:val="start"/>
        <w:bidi/>
      </w:pPr>
      <w:r>
        <w:rPr>
          <w:rFonts w:ascii="arial" w:hAnsi="arial" w:eastAsia="arial" w:cs="arial"/>
          <w:sz w:val="28"/>
          <w:szCs w:val="28"/>
          <w:b w:val="1"/>
          <w:bCs w:val="1"/>
          <w:rtl/>
        </w:rPr>
        <w:t xml:space="preserve">الناجحون الأعمى
</w:t>
      </w:r>
    </w:p>
    <w:p>
      <w:pPr/>
      <w:r>
        <w:rPr/>
        <w:t xml:space="preserve">الناجحون الأعمى محمد بن عبد الله الناجحون الضرير، قال ابن رشيق: هو من أبناء قفصة خرج منها صغيرا، كان يسرد جميع ديوان أبي نواس ويقرأ القرآن بروايات، ولم يكن له صبر على النبيذ وكان يعلم الصبيان، رأيته في المكتب يوما طافحا وهو يقول للصبيان: </w:t>
      </w:r>
    </w:p>
    <w:p/>
    <w:p>
      <w:pPr>
        <w:jc w:val="center"/>
      </w:pPr>
      <w:r>
        <w:rPr>
          <w:color w:val="ff0000"/>
        </w:rPr>
        <w:t xml:space="preserve">يا فراخ المزابل</w:t>
      </w:r>
      <w:r>
        <w:rPr>
          <w:color w:val="ff0000"/>
        </w:rPr>
        <w:t xml:space="preserve">      </w:t>
      </w:r>
      <w:r>
        <w:rPr>
          <w:color w:val="ff0000"/>
        </w:rPr>
        <w:t xml:space="preserve">ونتاج الأراذل </w:t>
      </w:r>
    </w:p>
    <w:p/>
    <w:p>
      <w:pPr>
        <w:jc w:val="center"/>
      </w:pPr>
      <w:r>
        <w:rPr>
          <w:color w:val="ff0000"/>
        </w:rPr>
        <w:t xml:space="preserve">إقرءوا لا قرأتم</w:t>
      </w:r>
      <w:r>
        <w:rPr>
          <w:color w:val="ff0000"/>
        </w:rPr>
        <w:t xml:space="preserve">      </w:t>
      </w:r>
      <w:r>
        <w:rPr>
          <w:color w:val="ff0000"/>
        </w:rPr>
        <w:t xml:space="preserve">غير سحر وباطل </w:t>
      </w:r>
    </w:p>
    <w:p/>
    <w:p>
      <w:pPr>
        <w:jc w:val="center"/>
      </w:pPr>
      <w:r>
        <w:rPr>
          <w:color w:val="ff0000"/>
        </w:rPr>
        <w:t xml:space="preserve">روح الله منكم</w:t>
      </w:r>
      <w:r>
        <w:rPr>
          <w:color w:val="ff0000"/>
        </w:rPr>
        <w:t xml:space="preserve">      </w:t>
      </w:r>
      <w:r>
        <w:rPr>
          <w:color w:val="ff0000"/>
        </w:rPr>
        <w:t xml:space="preserve">عاجلا غير آجل </w:t>
      </w:r>
    </w:p>
    <w:p/>
    <w:p>
      <w:pPr/>
      <w:r>
        <w:rPr/>
        <w:t xml:space="preserve">أطعم طعاما فمات منه مبطونا بالحضرة سنة أربع عشرة وأربع ماية مشرفا على الستين واتهم به جماعة ممن كان هجاه.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2026-07-27T14:03:13+03:00</dcterms:created>
  <dcterms:modified xsi:type="dcterms:W3CDTF">2026-07-27T14:03:13+03:00</dcterms:modified>
</cp:coreProperties>
</file>

<file path=docProps/custom.xml><?xml version="1.0" encoding="utf-8"?>
<Properties xmlns="http://schemas.openxmlformats.org/officeDocument/2006/custom-properties" xmlns:vt="http://schemas.openxmlformats.org/officeDocument/2006/docPropsVTypes"/>
</file>