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ضياء الدين المقدسي محمد بن عبد الواحد
</w:t>
      </w:r>
    </w:p>
    <w:p>
      <w:pPr>
        <w:jc w:val="start"/>
        <w:bidi/>
      </w:pPr>
      <w:r>
        <w:rPr>
          <w:rFonts w:ascii="arial" w:hAnsi="arial" w:eastAsia="arial" w:cs="arial"/>
          <w:sz w:val="28"/>
          <w:szCs w:val="28"/>
          <w:b w:val="1"/>
          <w:bCs w:val="1"/>
          <w:rtl/>
        </w:rPr>
        <w:t xml:space="preserve">الحافظ ضياء الدين المقدسي محمد بن عبد الواحد
</w:t>
      </w:r>
    </w:p>
    <w:p>
      <w:pPr/>
      <w:r>
        <w:rPr/>
        <w:t xml:space="preserve">الحافظ ضياء الدين المقدسي محمد بن عبد الواحد بن أحمد بن عبد الرحمن بن إسماعيل الحافظ الحجة الإمام ضياء الدين أبو عبد الله السعدي المقدسي الدمشقي الصالحي صاحب التصانيف.</w:t>
      </w:r>
    </w:p>
    <w:p/>
    <w:p>
      <w:pPr/>
      <w:r>
        <w:rPr/>
        <w:t xml:space="preserve">ولد بالدير المبارك سنة تسع وستين وخمس مائة، لزم الحافظ عبد الغني وتخرج به وحفظ القرآن وتفقه، ورحل أولا إلى مصر سنة خمس وتسعين وسمع، ورحل إلى بغداذ بعد موت ابن كليب ومن هو أكبر منه وسمع من ابن الجوزي الكثير وبهمذان، ورجع إلى دمشق بعد الست مائة، ثم رحل إلى أصبهان فأكثر بها وتزيد وحصل شيئا كثيرا من المسانيد والأجزاء، ورحل إلى نيسأبور فدخلها ليلة وفاة الفراوي، ورحل إلى مرو وسمع بحلب وحران والموصل، وقدم دمشق بعد خمسة أعوام بعلم كثير وحصل أصولا نفيسة فتح الله بها عليه هبة وشراء ونسخا، وسمع بمكة، ولزم الاشتغال لما رجع وأكب على التصنيف والنسخ، وأجاز له السلفي وشهدة وأحمد بن علي بن الناعم وأسعد بن بلدرك وتجنى الوهبانية وابن شاتيل وعبد الحق اليوسفي وأخوه عبد الرحيم وعيسى الدوشابي ومحمد بن نسيم العيشوني ومسلم بن ثابت النحاس وأبو شاكر السقلاطوني وابن بري النحوي وأبو الفتح الخرقي وخلق كثير.</w:t>
      </w:r>
    </w:p>
    <w:p/>
    <w:p>
      <w:pPr/>
      <w:r>
        <w:rPr/>
        <w:t xml:space="preserve">قال الشيخ شمس الدين: سمعت الحافظ أبا الحجاج المزي وما رأيت مثله يقول: الشيخ الضياء أعلم بالحديث والرجال من الحافظ عبد الغني ولم يكن في وقته مثله.</w:t>
      </w:r>
    </w:p>
    <w:p/>
    <w:p>
      <w:pPr/>
      <w:r>
        <w:rPr/>
        <w:t xml:space="preserve">ومن تصانيفه: ’’كتاب الأحكام’’ يعوز قليلا ثلاث مجلدات ’’فضائل الأعمال’’ مجلد ’’الأحاديث المختارة’’ خرج منها تسعين جزءا وهي الأحاديث التي تصلح أن يحتج بها سوى ما في الصحيحين خرجها من مسموعاته ’’فضائل الشام’’ ثلاثة أجزاء ’’فضائل القرآن’’ جزء ’’كتاب الجنة’’ ’’كتاب النار’’ ’’مناقب أصحاب الحديث’’ ’’النهي عن سب الصحاب’’ ’’سير المقادسة’’ كالحافظ عبد الغني والشيخ الموفق والشيخ أبي عمر وغيرهم في عدة مجلدات وله تصانيف كثيرة في أجزاء عديدة.</w:t>
      </w:r>
    </w:p>
    <w:p/>
    <w:p>
      <w:pPr/>
      <w:r>
        <w:rPr/>
        <w:t xml:space="preserve">وبنى مدرسة على باب الجامع المظفري وأعانه عليها بعض أهل الخير وجعلها دار حديث وأن يسمع فيها جماعة من الصبيان وقف بها كتبه وأجزاءه وفيها من وقف الشيخ الموفق والبهاء عبد الرحمن والحافظ عبد الغني وابن الحاجب وابن سلام وابن هامل والشيخ علي الموصلي وقد نهبت في نكبة الصالحية نوبة غازان وراح منها شيء كثير ثم تماثلت وتراجعت.</w:t>
      </w:r>
    </w:p>
    <w:p/>
    <w:p>
      <w:pPr/>
      <w:r>
        <w:rPr/>
        <w:t xml:space="preserve">وجمع بين فقه الحديث ومعانيه وشدا طرفا من الأدب وكثيرا من اللغة والتفسير ونظر في الفقه وناظر فيه.</w:t>
      </w:r>
    </w:p>
    <w:p/>
    <w:p>
      <w:pPr/>
      <w:r>
        <w:rPr/>
        <w:t xml:space="preserve">توفي يوم الاثنين ثامن عشرين جمادى الآخرة سنة ثلاث وأربعين وست مائة وله أربع وسبعون سنة.</w:t>
      </w:r>
    </w:p>
    <w:p/>
    <w:p>
      <w:pPr/>
      <w:r>
        <w:rPr/>
        <w:t xml:space="preserve">محمد بن عبد الواحد بن عبد العزيز أبو مطيع المديني صاحب الأمالي المشهورة. عاش بضعا وتسعين سنة وتفرد بالرواية عن جماعة وتوفي سنة سبع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الضياء المقدسي
</w:t>
      </w:r>
    </w:p>
    <w:p>
      <w:pPr/>
      <w:r>
        <w:rPr/>
        <w:t xml:space="preserve">الضياء المقدسي محمد بن عبد الواحد بن أحمد بن عبد الرحمن بن إسماعيل بن منصور، الشيخ، الإمام، الحافظ، القدوة، المحقق، المجود، الحجة، بقية السلف، ضياء الدين، أبو عبد الله السعدي، المقدسي، الجماعيلي، ثم الدمشقي، الصالحي، الحنبلي، صاحب التصانيف والرحلة الواسعة.</w:t>
      </w:r>
    </w:p>
    <w:p/>
    <w:p>
      <w:pPr/>
      <w:r>
        <w:rPr/>
        <w:t xml:space="preserve">ولد سنة تسع وستين وخمس مائة، بالدير المبارك، بقاسيون.</w:t>
      </w:r>
    </w:p>
    <w:p/>
    <w:p>
      <w:pPr/>
      <w:r>
        <w:rPr/>
        <w:t xml:space="preserve">وأجاز له: الحافظ السلفي، وشهدة الكاتبة، وعبد الحق اليوسفي، وخلق كثير.</w:t>
      </w:r>
    </w:p>
    <w:p/>
    <w:p>
      <w:pPr/>
      <w:r>
        <w:rPr/>
        <w:t xml:space="preserve">وسمع في سنة ست وسبعين وبعدها من: أبي المعالي بن صابر، والخضر بن طاووس، والفضل بن البانياسي، وعمر بن حمويه، ويحيى الثقفي، وأحمد بن علي بن حمزة بن الموازيني، ومحمد بن حمزة بن أبي الصقر، وابن صدقة الحرانين وعبد الرحمن بن علي الخرقي، وإسماعيل الجنزوي، وبركات الخشوعي، وخلق كثير، بدمشق، وأبي القاسم البوصيري، وإسماعيل بن ياسين، وعدة بمصر، وأبي جعفر الصيدلاني، والقاسم بن أبي المطهر الصيدلاني، وعفيفة الفارفانية، وخلف بن أحمد الفراء، وأسعد بن سعيد بن روح، وزاهر بن أحمد الثقفي والمؤيد بن الإخوة، وخلق بأصبهان، والمؤيد الطوسي، وزينب الشعرية، وعدة بنيسابور، وأبي روح عبد المعز بن محمد، وطائفة، بهراة، وأبي المظفر ابن السمعاني، وجماعة، بمرو، والافتخار الهاشمي بحلب، وعبد القادر الرهاوي وغيره بحران، وعلي بن هبل بالموصل، وبهمذان، وغير ذلك.</w:t>
      </w:r>
    </w:p>
    <w:p/>
    <w:p>
      <w:pPr/>
      <w:r>
        <w:rPr/>
        <w:t xml:space="preserve">وبقي في الرحلة المشرقية مدة سنين.</w:t>
      </w:r>
    </w:p>
    <w:p/>
    <w:p>
      <w:pPr/>
      <w:r>
        <w:rPr/>
        <w:t xml:space="preserve">نعم؛ وسمع ببغداد من: المبارك بن المعطوش، وأبي الفرج ابن الجوزي، وابن أبي المجد الحربي، وأبي أحمد ابن سكينة، والحسين بن أبي حنيفة، والحسن بن أشنانة الفرغاني وخلق كثير ببغداد، وتخر بالحافظ عبد الغني، وبرع في هذا الشأن، وكتب عن أقرانه، ومن هو</w:t>
      </w:r>
    </w:p>
    <w:p/>
    <w:p>
      <w:pPr/>
      <w:r>
        <w:rPr/>
        <w:t xml:space="preserve">دونه، كخطيب مردا، والزين بن عبد الدائم، وحصل الأصول الكثير، وجرح وعدل، وصحح وعلل، وقيد وأهمل، مع الديانة والأمانة، والتقوى والصيانة، والورع والتواضع والصدق والإخلاص وصحة النقل.</w:t>
      </w:r>
    </w:p>
    <w:p/>
    <w:p>
      <w:pPr/>
      <w:r>
        <w:rPr/>
        <w:t xml:space="preserve">ومن تصانيفه المشهورة كتاب ’’فضائل الأعمال’’ مجلد، كتاب ’’الأحكام’’ ولم يتم في ثلاث مجلدات، ’’الأحاديث المختارة’’ وعمل تنصفها في ست مجلدات، ’’’’الموافقات’’ في نحو من ستني جزءا، ’’مناقب المحدثين’’ ثلاثة أجزاء، ’’فضائل الشام’’ جزآن، ’’صفة الجنة’’ ثلاثة أجزاء، ’’صفة النار’’ جزآن، ’’سيرة المقادسة’’ مجلد كبير، ’’فضائل القرآن’’ جزء، ’’ذكر الحوض’’ جزء، ’’النهي عن سب الأصحاب’’ جزء، ’’سيرة شيخيه الحافظ عبد الغني والشيخ الموفق’’ أربعة أجزاء، ’’قتال الترك’’ جزء، ’’فضل العلم’’ جزء.</w:t>
      </w:r>
    </w:p>
    <w:p/>
    <w:p>
      <w:pPr/>
      <w:r>
        <w:rPr/>
        <w:t xml:space="preserve">ولم يزل ملازما للعلم والرواية والتأليف إلى أن مات، وتصانيفه نافعة مهذبة، أنشأ مدرسة إلى جانب الجامع المظفري، وكان يبني فيها بيده، ويتقنع باليسير، ويجتهد في فعل الخير، ونشر السنة، وفيه تعبد وانجماع عن الناس، وكان كثير البر والمواساة، دائم التهجد، أمارا بالمعروف، بهي المنظر، مليح الشيبة، محببا إلى الموافق والمخالف، مشتغلا بنفسه -رضي الله عنه.</w:t>
      </w:r>
    </w:p>
    <w:p/>
    <w:p>
      <w:pPr/>
      <w:r>
        <w:rPr/>
        <w:t xml:space="preserve">قال عمر بن الحاجب فيما قرأ بخطه: سألت زكي الدين البرزالي عن شيخنا الضياء، فقال: حافظ ثقة، جبل دين، خير.</w:t>
      </w:r>
    </w:p>
    <w:p/>
    <w:p>
      <w:pPr/>
      <w:r>
        <w:rPr/>
        <w:t xml:space="preserve">وقرأ بخط إسماعيل المؤدب أنه سمع الشيخ عز الدين عبد الرحمن بن العز يقول: ما جاء بعد الدارقطني مثل شيخنا الضياء، أو كما قال.</w:t>
      </w:r>
    </w:p>
    <w:p/>
    <w:p>
      <w:pPr/>
      <w:r>
        <w:rPr/>
        <w:t xml:space="preserve">وقال الحافظ شرف الدين يوسف بن بدر: رحم الله شيخنا ابن عبد الواحد، كان عظيم الشأن في الحفظ ومعرفة الرجال، هو كان المشار إليه في علم صحيح الحديث وسقيمه، ما رأت عيني مثله.</w:t>
      </w:r>
    </w:p>
    <w:p/>
    <w:p>
      <w:pPr/>
      <w:r>
        <w:rPr/>
        <w:t xml:space="preserve">وقال عمر بن الحاجب: شيخنا الضياء شيخ وقته، ونسيج وحده علما وحفظا وثقة ودينا، من العلماء الربانيين، وهو أكبر من أن يدل عليه مثلي.</w:t>
      </w:r>
    </w:p>
    <w:p/>
    <w:p>
      <w:pPr/>
      <w:r>
        <w:rPr/>
        <w:t xml:space="preserve">قلت: روى عنه خلق كثير، منهم: ابن نقطة، وابن النجار، وسيف الدين ابن المجد، وابن الأزهر الصريفيني، وزكي الدين البرزالي، ومجد الدين ابن الحلوانية، وشرف الدين ابن النابلسي، وابنا أخويه الشيخ فخر الدين علي بن البخاري، والشيخ شمس الدين محمد بن الكمال عبد الرحيم، والحافظ أبو العباس ابن الظاهري، وأبو عبد الله محمد بن حازم، والعز</w:t>
      </w:r>
    </w:p>
    <w:p/>
    <w:p>
      <w:pPr/>
      <w:r>
        <w:rPr/>
        <w:t xml:space="preserve">ابن الفراء، وأبو جعفر ابن الموازيني، ونجم الدين موسى الشقراوي، والقاضي تقي الدين سليمان بن حمزة، وأخواه محمد وداود، وإسماعيل بن إبراهيم بن الخباز، وعثمان بن إبراهيم الحمصي، وسالم بن أبي الهيجاء القاضي، ومحمد بن خطيب بيت الأبار، وأبو علي ابن الخلال، وعلي بن بقاء الملقن، وأبو حفص عمر بن جعوان، وعيسى بن معالي السمسار، وعيسى بن أبي محمد العطار، وعبد الله بن أبي الطاهر المقدسي، وزينب بنت عبد الله ابن الرضي، وعدة.</w:t>
      </w:r>
    </w:p>
    <w:p/>
    <w:p>
      <w:pPr/>
      <w:r>
        <w:rPr/>
        <w:t xml:space="preserve">قال الحافظ محب الدين ابن النجار في ’’تاريخه’’: كتب أبو عبد الله بخطه، وحصل الأصول، وسمعنا منه وبقراءته كثيرا، ثم إنه سافر إلى أصبهان فسمع بها من أبي جعفر الصيدلاني، ومن جماعة من أصحاب فاطمة الجوزدانية.</w:t>
      </w:r>
    </w:p>
    <w:p/>
    <w:p>
      <w:pPr/>
      <w:r>
        <w:rPr/>
        <w:t xml:space="preserve">إلى أن قال: وأقام بهراة ومرو مدة، وكتب الكتب الكبار بخطه، وحصل النسخ ببعضها بهمة عالية، وجد واجتهاد وتحقيق وإتقان، كتب عنه ببغداد ونيسابور ودمشق، وهو حافظ متقن ثبت صدوق نبيل حجة عالم بالحديث وأحوال الرجال، له مجموعات وتخريجات، وهو ورع تقي زاهد عابد محتاط في أكل الحلال، مجاهد في سبيل الله، ولعمري ما رأت عيناي مثله في نزاهته وعفته وحسن طريقته في طلب العلم.</w:t>
      </w:r>
    </w:p>
    <w:p/>
    <w:p>
      <w:pPr/>
      <w:r>
        <w:rPr/>
        <w:t xml:space="preserve">ثم قال: أخبرني أبو عبد الله محمد بن عبد الواحد، أخبرنا أبو جعفر الصيدلاني، أخبرنا أبو علي الحداد -يعني حضورا- أخبرنا أبو نعيم الحافظ، حدثنا ابن خلاد، حدثنا الحارث بن محمد، حدثنا يزيد بن هارون، حدثنا حميد الطويل، عن أنس، أن رسول الله -صلى الله عليه وسلم- سقط عن فرسيه فجحش شقه أو فخذه وآلى من نسائه شهرا، فجلس في مشربة له درجها من جذوع فأتاه أصحابه يعودونه فصلى بهم جالسا وهم قيام، فلما سلم، قال: ’’إنما جعل الإمام ليؤتم به، فإذا كبر فكبروا، وإذا ركع فاركعوا، وإذا سجد فاسجدوا، وإذا صلى قائما فصلوا قياما، وإن صلى قاعدا فصلوا قعودا’’، ونزل التسع وعشرين. قالوا: يا رسول الله، إنك آليت شهرا. قال: ’’إن الشهر تسع وعشرون’’.</w:t>
      </w:r>
    </w:p>
    <w:p/>
    <w:p>
      <w:pPr/>
      <w:r>
        <w:rPr/>
        <w:t xml:space="preserve">أخبرني بهذا القاضي تقي الدين سليمان بن حمزة قال: أخبرنا شيخنا الحافظ ضياء الدين محمد، فذكره.</w:t>
      </w:r>
    </w:p>
    <w:p>
      <w:pPr>
        <w:jc w:val="start"/>
        <w:bidi/>
      </w:pPr>
      <w:r>
        <w:rPr>
          <w:sz w:val="24"/>
          <w:szCs w:val="24"/>
          <w:b w:val="1"/>
          <w:bCs w:val="1"/>
          <w:rtl/>
        </w:rPr>
        <w:t xml:space="preserve">
سير أعلام النبلاء،(دار الحديث- القاهرة،2006،ط 0،ج 16،ص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الحافظ ضياء الدين المقدسي.
</w:t>
      </w:r>
    </w:p>
    <w:p>
      <w:pPr/>
      <w:r>
        <w:rPr/>
        <w:t xml:space="preserve">محمد بن عبد الواحد، الحافظ ضياء الدين المقدسي. </w:t>
      </w:r>
    </w:p>
    <w:p/>
    <w:p>
      <w:pPr/>
      <w:r>
        <w:rPr/>
        <w:t xml:space="preserve">سمع الكثير ورحل وطوف وجمع وصنف من ذلك كتاب...... و «فضائل الأعمال» وغير ذلك. مات سنة ثلاث وأربعين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أحمد بن عبد الرحمن السعدي الحنبلي ضياء الدين أبو عبد الله 
</w:t>
      </w:r>
    </w:p>
    <w:p>
      <w:pPr/>
      <w:r>
        <w:rPr/>
        <w:t xml:space="preserve">الضياء المقدسي هو الإمام العالم الحافظ الحجة محدث الشام شيخ السنة ضياء الدين أبو عبد الله محمد بن عبد الواحد بن أحمد بن عبد الرحمن السعدي الحنبلي </w:t>
      </w:r>
    </w:p>
    <w:p/>
    <w:p>
      <w:pPr/>
      <w:r>
        <w:rPr/>
        <w:t xml:space="preserve">صاحب التصانيف ولد سنة تسع وستين وخمسمائة وأجاز له السلفي وسمع ابن الجوزي وأبا جعفر الصيدلاني وخلقاً</w:t>
      </w:r>
    </w:p>
    <w:p/>
    <w:p>
      <w:pPr/>
      <w:r>
        <w:rPr/>
        <w:t xml:space="preserve">ورحل وصنف وصحح ولين وجرح وعدل وكان المرجوع إليه في هذا الشأن جبلا ثقة دينا زاهدا ورعا</w:t>
      </w:r>
    </w:p>
    <w:p/>
    <w:p>
      <w:pPr/>
      <w:r>
        <w:rPr/>
        <w:t xml:space="preserve">حدث عنه التقي سليمان وآخرون مات في جمادى الأولى سنة ثلاث وأربعين وستمائة</w:t>
      </w:r>
    </w:p>
    <w:p>
      <w:pPr>
        <w:jc w:val="start"/>
        <w:bidi/>
      </w:pPr>
      <w:r>
        <w:rPr>
          <w:sz w:val="24"/>
          <w:szCs w:val="24"/>
          <w:b w:val="1"/>
          <w:bCs w:val="1"/>
          <w:rtl/>
        </w:rPr>
        <w:t xml:space="preserve">
طبقات الحفاظ،(دار الكتب العلمية - بيروت،1403،ط 1،ج 1،ص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الضياء
</w:t>
      </w:r>
    </w:p>
    <w:p>
      <w:pPr/>
      <w:r>
        <w:rPr/>
        <w:t xml:space="preserve">الضياء </w:t>
      </w:r>
    </w:p>
    <w:p/>
    <w:p>
      <w:pPr/>
      <w:r>
        <w:rPr/>
        <w:t xml:space="preserve">الإمام، الحافظ، الحجة، الزاهد، العابد، محدث الشام، ضياء الدين، أبو عبد الله، محمد بن عبد الواحد بن أحمد بن عبد الرحمن بن إسماعيل بن منصور، السعدي، المقدسي، ثم الدمشقي، الصالحي، الحنبلي، صاحب التصانيف المفيدة.</w:t>
      </w:r>
    </w:p>
    <w:p/>
    <w:p>
      <w:pPr/>
      <w:r>
        <w:rPr/>
        <w:t xml:space="preserve">ولد سنة تسعٍ وستين وخمس مئة.</w:t>
      </w:r>
    </w:p>
    <w:p/>
    <w:p>
      <w:pPr/>
      <w:r>
        <w:rPr/>
        <w:t xml:space="preserve">وأجاز له السلفي، وشهدة، وسمع من أبي المعالي بن صابر، وأبي المجد البانياسي، وأحمد بن الموازيني، ويحيى الثقفي وطبقتهم بدمشق، وأبي القاسم البوصيري وطبقته بمصر، والمبارك بن المعطوش، وابن الجوزي، وطبقتهما ببغداد، وأبي جعفر الصيدلاني وغيره بأصبهان، وعبد الباقي بن عثمان بهمذان، والمؤيد الطوسي بنيسابور، وعبد المعز بن محمد بهراة، وأبي المظفر بن السمعاني بمرو.</w:t>
      </w:r>
    </w:p>
    <w:p/>
    <w:p>
      <w:pPr/>
      <w:r>
        <w:rPr/>
        <w:t xml:space="preserve">ورحل مرتين إلى أصبهان، وسمع بها كثيراً، وحصل الأصول، ونسخ وجمع وصنف، وكان المرجوع إليه في هذا الشأن.</w:t>
      </w:r>
    </w:p>
    <w:p/>
    <w:p>
      <w:pPr/>
      <w:r>
        <w:rPr/>
        <w:t xml:space="preserve">حدث عنه: ابن الموازيني، وابن الفراء، وابن الخباز، وابن</w:t>
      </w:r>
    </w:p>
    <w:p/>
    <w:p>
      <w:pPr/>
      <w:r>
        <w:rPr/>
        <w:t xml:space="preserve">الخلال، والتقي بن مؤمن، والقاضي تقي [الدين]، وأبو بكر بن عبد الدائم، وخلقٌ.</w:t>
      </w:r>
    </w:p>
    <w:p/>
    <w:p>
      <w:pPr/>
      <w:r>
        <w:rPr/>
        <w:t xml:space="preserve">قال ابن النجار: حافظ، متقن، ثبتٌ، صدوق، نبيلٌ، حجة، عالم بالرجال، ورع، تقي، ما رأت عيناي مثله في نزاهته وعفته، وحسن طريقته.</w:t>
      </w:r>
    </w:p>
    <w:p/>
    <w:p>
      <w:pPr/>
      <w:r>
        <w:rPr/>
        <w:t xml:space="preserve">وقال الشرف بن النابلسي: ما رأيت مثل شيخنا الضياء.</w:t>
      </w:r>
    </w:p>
    <w:p/>
    <w:p>
      <w:pPr/>
      <w:r>
        <w:rPr/>
        <w:t xml:space="preserve">وقال تلميذه عمر بن الحاجب: شيخنا أبو عبد الله، شيخ وقته ونسيج وحده، علماً وحفظاً وثقةً وديناً، من العلماء الربانيين، وهو أكبر من أن يدل عليه مثلي، كان شديد التحري في الرواية، مجتهداً في العبادة، كثير الذكر، منقطعاً، متواضعاً، سهل العارية، رأيت جماعةً من المحدثين ذكروه فأطنبوا في حقه، ومدحوه بالحفظ والزهد، سألت الزكي البرزالي عنه فقال: ثقةٌ جبلٌ حافظ دين.</w:t>
      </w:r>
    </w:p>
    <w:p/>
    <w:p>
      <w:pPr/>
      <w:r>
        <w:rPr/>
        <w:t xml:space="preserve">وقال الإمام سيف الدين بن المجد، وذكر الحافظ ضياء الدين: هو شيخنا الإمام العالم الحافظ الناقد، عمدة النقلة.</w:t>
      </w:r>
    </w:p>
    <w:p/>
    <w:p>
      <w:pPr/>
      <w:r>
        <w:rPr/>
        <w:t xml:space="preserve">وقال غيره: توفي في جمادى الآخرة سنة ثلاثٍ وأربعين وست مئة، وله أربع وسبعون سنة،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2026-07-27T11:53:37+03:00</dcterms:created>
  <dcterms:modified xsi:type="dcterms:W3CDTF">2026-07-27T11:53:37+03:00</dcterms:modified>
</cp:coreProperties>
</file>

<file path=docProps/custom.xml><?xml version="1.0" encoding="utf-8"?>
<Properties xmlns="http://schemas.openxmlformats.org/officeDocument/2006/custom-properties" xmlns:vt="http://schemas.openxmlformats.org/officeDocument/2006/docPropsVTypes"/>
</file>