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الضبي راوية العتابي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الضبي راوية العتابي
</w:t>
      </w:r>
    </w:p>
    <w:p>
      <w:pPr/>
      <w:r>
        <w:rPr/>
        <w:t xml:space="preserve">محمد بن علي الضبي راوية العتابي شاعر طاهر بن الحسين وابنه عبد الله وهو القائل في طاهر:</w:t>
      </w:r>
    </w:p>
    <w:p/>
    <w:p>
      <w:pPr>
        <w:jc w:val="center"/>
      </w:pPr>
      <w:r>
        <w:rPr>
          <w:color w:val="ff0000"/>
        </w:rPr>
        <w:t xml:space="preserve">وقوفك تحت ظلال السيوف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أقر الخلافة في دارها</w:t>
      </w:r>
    </w:p>
    <w:p/>
    <w:p>
      <w:pPr>
        <w:jc w:val="center"/>
      </w:pPr>
      <w:r>
        <w:rPr>
          <w:color w:val="ff0000"/>
        </w:rPr>
        <w:t xml:space="preserve">كأنك مطلع في القلوب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تناجت بأسرارها</w:t>
      </w:r>
    </w:p>
    <w:p/>
    <w:p>
      <w:pPr>
        <w:jc w:val="center"/>
      </w:pPr>
      <w:r>
        <w:rPr>
          <w:color w:val="ff0000"/>
        </w:rPr>
        <w:t xml:space="preserve">فكرات طرفك مرتدة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 بغامض أخبارها</w:t>
      </w:r>
    </w:p>
    <w:p/>
    <w:p>
      <w:pPr>
        <w:jc w:val="center"/>
      </w:pPr>
      <w:r>
        <w:rPr>
          <w:color w:val="ff0000"/>
        </w:rPr>
        <w:t xml:space="preserve">وفي راحتيك الردى والندى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وكلتاهما طوع ممتارها</w:t>
      </w:r>
    </w:p>
    <w:p/>
    <w:p>
      <w:pPr>
        <w:jc w:val="center"/>
      </w:pPr>
      <w:r>
        <w:rPr>
          <w:color w:val="ff0000"/>
        </w:rPr>
        <w:t xml:space="preserve">وأقضية الله محتومة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منفذ أقدارها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2026-07-27T13:30:12+03:00</dcterms:created>
  <dcterms:modified xsi:type="dcterms:W3CDTF">2026-07-27T13:30:12+03:00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