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البجاني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البجاني القرطبي
</w:t>
      </w:r>
    </w:p>
    <w:p>
      <w:pPr/>
      <w:r>
        <w:rPr/>
        <w:t xml:space="preserve">البجاني القرطبي محمد بن مسعود البجاني القرطبي شاعر مفلق، توفي سنة أربع مائة أو ما دونها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2026-07-26T03:30:08+03:00</dcterms:created>
  <dcterms:modified xsi:type="dcterms:W3CDTF">2026-07-26T03:30:08+03:00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