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الأخباري
</w:t>
      </w:r>
    </w:p>
    <w:p>
      <w:pPr>
        <w:jc w:val="start"/>
        <w:bidi/>
      </w:pPr>
      <w:r>
        <w:rPr>
          <w:rFonts w:ascii="arial" w:hAnsi="arial" w:eastAsia="arial" w:cs="arial"/>
          <w:sz w:val="28"/>
          <w:szCs w:val="28"/>
          <w:b w:val="1"/>
          <w:bCs w:val="1"/>
          <w:rtl/>
        </w:rPr>
        <w:t xml:space="preserve">أبو الحسن الأخباري
</w:t>
      </w:r>
    </w:p>
    <w:p>
      <w:pPr/>
      <w:r>
        <w:rPr/>
        <w:t xml:space="preserve">أبو الحسن الأخباري محمد بن يوسف بن أحمد أبو الحسن الأخباري، أديب شاعر، سمع بأرجان أبا عبد الله محمد بن أحمد بن حبيب وبشيراز أبا زرعة أحمد بن الفضل الطبري وبمصر أبا محمد الحسن بن رشيق العسكري وأبا محمد عبد الله بن أحمد بن محمود بن ثرثال وبالبصرة أبا القاسم علي بن أحمد المكي البزاز وسمع من أبي العباس أحمد بن محمد بن عقدة الكوفي وغيره، وحدث بدمشق سنة تسع وتسعين وثلاث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2026-07-26T12:05:26+03:00</dcterms:created>
  <dcterms:modified xsi:type="dcterms:W3CDTF">2026-07-26T12:05:26+03:00</dcterms:modified>
</cp:coreProperties>
</file>

<file path=docProps/custom.xml><?xml version="1.0" encoding="utf-8"?>
<Properties xmlns="http://schemas.openxmlformats.org/officeDocument/2006/custom-properties" xmlns:vt="http://schemas.openxmlformats.org/officeDocument/2006/docPropsVTypes"/>
</file>