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كونتي روسيني
</w:t>
      </w:r>
    </w:p>
    <w:p>
      <w:pPr>
        <w:jc w:val="start"/>
        <w:bidi/>
      </w:pPr>
      <w:r>
        <w:rPr>
          <w:rFonts w:ascii="arial" w:hAnsi="arial" w:eastAsia="arial" w:cs="arial"/>
          <w:sz w:val="28"/>
          <w:szCs w:val="28"/>
          <w:b w:val="1"/>
          <w:bCs w:val="1"/>
          <w:rtl/>
        </w:rPr>
        <w:t xml:space="preserve">كونتي روسيني
</w:t>
      </w:r>
    </w:p>
    <w:p>
      <w:pPr/>
      <w:r>
        <w:rPr/>
        <w:t xml:space="preserve">كونتي روسيني  كارلو كونتي روسيني) Carlo conti (Rossini مستشرق إيطالي، من مدرسي المعهد الشرقي بجامعة رومة و الجامعة المصرية. أتقن اللغتين الحبشية والقحطانية. وتابع في أبحاثه المستشرق الالماني ’’ جلازر ’’ فأقام اتصالا في اللغة والآثار بين الحبشة واليمن قبل الميلاد. ونشر سنة 1931 ’’ مختارات ’’ مفيدة من نقوش اللغة العربية الجنوبية. وكتب عن سبأ وما كان بين الاحباش وبلاد العرب. وتعد كتبه ودراساته من المصادر التي يرجع إليها في موضوعها.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2026-07-27T10:28:46+03:00</dcterms:created>
  <dcterms:modified xsi:type="dcterms:W3CDTF">2026-07-27T10:28:46+03:00</dcterms:modified>
</cp:coreProperties>
</file>

<file path=docProps/custom.xml><?xml version="1.0" encoding="utf-8"?>
<Properties xmlns="http://schemas.openxmlformats.org/officeDocument/2006/custom-properties" xmlns:vt="http://schemas.openxmlformats.org/officeDocument/2006/docPropsVTypes"/>
</file>