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بن محمد
</w:t>
      </w:r>
    </w:p>
    <w:p>
      <w:pPr/>
      <w:r>
        <w:rPr/>
        <w:t xml:space="preserve">إبراهيم بن أحمد بن محمد أبو إسحاق الطبري المالكي المعدل، سمع وحدث وتوفي رحمه الله تعالى سنة ثلاث وتسعين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2026-07-27T12:18:04+03:00</dcterms:created>
  <dcterms:modified xsi:type="dcterms:W3CDTF">2026-07-27T12:18:04+03:00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