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الأكفاني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الأكفاني
</w:t>
      </w:r>
    </w:p>
    <w:p>
      <w:pPr/>
      <w:r>
        <w:rPr/>
        <w:t xml:space="preserve">الأكفاني إبراهيم بن محمد الأكفاني المؤدب، أورد له المرزباني في معجم الشعراء له: </w:t>
      </w:r>
    </w:p>
    <w:p/>
    <w:p>
      <w:pPr>
        <w:jc w:val="center"/>
      </w:pPr>
      <w:r>
        <w:rPr>
          <w:color w:val="ff0000"/>
        </w:rPr>
        <w:t xml:space="preserve">ألذ وأحلى من جنى النحل والشهد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التقى خد الحبيب على خد</w:t>
      </w:r>
    </w:p>
    <w:p/>
    <w:p>
      <w:pPr>
        <w:jc w:val="center"/>
      </w:pPr>
      <w:r>
        <w:rPr>
          <w:color w:val="ff0000"/>
        </w:rPr>
        <w:t xml:space="preserve">وأي محب لا يسر بقرب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يحب ويشجيه الفراق مع البعد</w:t>
      </w:r>
    </w:p>
    <w:p/>
    <w:p>
      <w:pPr/>
      <w:r>
        <w:rPr/>
        <w:t xml:space="preserve">وأورد له أيضا:</w:t>
      </w:r>
    </w:p>
    <w:p/>
    <w:p>
      <w:pPr>
        <w:jc w:val="center"/>
      </w:pPr>
      <w:r>
        <w:rPr>
          <w:color w:val="ff0000"/>
        </w:rPr>
        <w:t xml:space="preserve">يا غصن بان يميل معتدلا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بأي جرم أهديت لي شغلا</w:t>
      </w:r>
    </w:p>
    <w:p/>
    <w:p>
      <w:pPr>
        <w:jc w:val="center"/>
      </w:pPr>
      <w:r>
        <w:rPr>
          <w:color w:val="ff0000"/>
        </w:rPr>
        <w:t xml:space="preserve">لأنني هائم بحبك 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أطلب في الحب غيركم بدلا</w:t>
      </w:r>
    </w:p>
    <w:p/>
    <w:p>
      <w:pPr>
        <w:jc w:val="center"/>
      </w:pPr>
      <w:r>
        <w:rPr>
          <w:color w:val="ff0000"/>
        </w:rPr>
        <w:t xml:space="preserve">حسب فؤادي الذي لقيت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صرت بحبيك في الورى مثلا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2026-07-27T10:05:00+03:00</dcterms:created>
  <dcterms:modified xsi:type="dcterms:W3CDTF">2026-07-27T10:05:00+03:00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