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القرطبي الكاتب
</w:t>
      </w:r>
    </w:p>
    <w:p>
      <w:pPr>
        <w:jc w:val="start"/>
        <w:bidi/>
      </w:pPr>
      <w:r>
        <w:rPr>
          <w:rFonts w:ascii="arial" w:hAnsi="arial" w:eastAsia="arial" w:cs="arial"/>
          <w:sz w:val="28"/>
          <w:szCs w:val="28"/>
          <w:b w:val="1"/>
          <w:bCs w:val="1"/>
          <w:rtl/>
        </w:rPr>
        <w:t xml:space="preserve">أبو حفص القرطبي الكاتب
</w:t>
      </w:r>
    </w:p>
    <w:p>
      <w:pPr/>
      <w:r>
        <w:rPr/>
        <w:t xml:space="preserve">أبو حفص القرطبي الكاتب أحمد بن برد أبو حفص القرطبي الكاتب، كان ذا حظ وافر من البلاغة والأدب والشعر رئيسا مقدما في الدولة العامرية، توفي سنة ثماني عشرة وأربع مائة، من شعره:</w:t>
      </w:r>
    </w:p>
    <w:p/>
    <w:p>
      <w:pPr>
        <w:jc w:val="center"/>
      </w:pPr>
      <w:r>
        <w:rPr>
          <w:color w:val="ff0000"/>
        </w:rPr>
        <w:t xml:space="preserve">أصبت بالعين صبري في هوى قمر</w:t>
      </w:r>
      <w:r>
        <w:rPr>
          <w:color w:val="ff0000"/>
        </w:rPr>
        <w:t xml:space="preserve">      </w:t>
      </w:r>
      <w:r>
        <w:rPr>
          <w:color w:val="ff0000"/>
        </w:rPr>
        <w:t xml:space="preserve">قد أوتي الحسن في جيد وفي عين</w:t>
      </w:r>
    </w:p>
    <w:p/>
    <w:p>
      <w:pPr>
        <w:jc w:val="center"/>
      </w:pPr>
      <w:r>
        <w:rPr>
          <w:color w:val="ff0000"/>
        </w:rPr>
        <w:t xml:space="preserve">توقد نار خديه فسال بها</w:t>
      </w:r>
      <w:r>
        <w:rPr>
          <w:color w:val="ff0000"/>
        </w:rPr>
        <w:t xml:space="preserve">      </w:t>
      </w:r>
      <w:r>
        <w:rPr>
          <w:color w:val="ff0000"/>
        </w:rPr>
        <w:t xml:space="preserve">من مسك لمته خطا عذارين</w:t>
      </w:r>
    </w:p>
    <w:p/>
    <w:p>
      <w:pPr/>
      <w:r>
        <w:rPr/>
        <w:t xml:space="preserve">وقال ابن برد من أبيات:</w:t>
      </w:r>
    </w:p>
    <w:p/>
    <w:p>
      <w:pPr>
        <w:jc w:val="center"/>
      </w:pPr>
      <w:r>
        <w:rPr>
          <w:color w:val="ff0000"/>
        </w:rPr>
        <w:t xml:space="preserve">عربد مولاي بالتجني</w:t>
      </w:r>
      <w:r>
        <w:rPr>
          <w:color w:val="ff0000"/>
        </w:rPr>
        <w:t xml:space="preserve">      </w:t>
      </w:r>
      <w:r>
        <w:rPr>
          <w:color w:val="ff0000"/>
        </w:rPr>
        <w:t xml:space="preserve">إذ عب في خمرة الدلال</w:t>
      </w:r>
    </w:p>
    <w:p/>
    <w:p>
      <w:pPr/>
      <w:r>
        <w:rPr/>
        <w:t xml:space="preserve">قال أمية بن أبي الصلت: أخذ المعنى من قول بعض أهل العصر:</w:t>
      </w:r>
    </w:p>
    <w:p/>
    <w:p>
      <w:pPr>
        <w:jc w:val="center"/>
      </w:pPr>
      <w:r>
        <w:rPr>
          <w:color w:val="ff0000"/>
        </w:rPr>
        <w:t xml:space="preserve">تحكم في مهجتي كيف شا</w:t>
      </w:r>
      <w:r>
        <w:rPr>
          <w:color w:val="ff0000"/>
        </w:rPr>
        <w:t xml:space="preserve">      </w:t>
      </w:r>
      <w:r>
        <w:rPr>
          <w:color w:val="ff0000"/>
        </w:rPr>
        <w:t xml:space="preserve">سقيم الجفون هضيم الحشا</w:t>
      </w:r>
    </w:p>
    <w:p/>
    <w:p>
      <w:pPr>
        <w:jc w:val="center"/>
      </w:pPr>
      <w:r>
        <w:rPr>
          <w:color w:val="ff0000"/>
        </w:rPr>
        <w:t xml:space="preserve">سقته يد الحسن خمر الدلال</w:t>
      </w:r>
      <w:r>
        <w:rPr>
          <w:color w:val="ff0000"/>
        </w:rPr>
        <w:t xml:space="preserve">      </w:t>
      </w:r>
      <w:r>
        <w:rPr>
          <w:color w:val="ff0000"/>
        </w:rPr>
        <w:t xml:space="preserve">فعربد بالصد لما انتشا</w:t>
      </w:r>
    </w:p>
    <w:p/>
    <w:p>
      <w:pPr/>
      <w:r>
        <w:rPr/>
        <w:t xml:space="preserve">ولابن برد أيضا: </w:t>
      </w:r>
    </w:p>
    <w:p/>
    <w:p>
      <w:pPr>
        <w:jc w:val="center"/>
      </w:pPr>
      <w:r>
        <w:rPr>
          <w:color w:val="ff0000"/>
        </w:rPr>
        <w:t xml:space="preserve">والجو من عبق النسيم معنبر</w:t>
      </w:r>
      <w:r>
        <w:rPr>
          <w:color w:val="ff0000"/>
        </w:rPr>
        <w:t xml:space="preserve">      </w:t>
      </w:r>
      <w:r>
        <w:rPr>
          <w:color w:val="ff0000"/>
        </w:rPr>
        <w:t xml:space="preserve">والنجم قد أغفى بغير نعاس</w:t>
      </w:r>
    </w:p>
    <w:p/>
    <w:p>
      <w:pPr>
        <w:jc w:val="center"/>
      </w:pPr>
      <w:r>
        <w:rPr>
          <w:color w:val="ff0000"/>
        </w:rPr>
        <w:t xml:space="preserve">والبدر كالمرآة غير صقلها</w:t>
      </w:r>
      <w:r>
        <w:rPr>
          <w:color w:val="ff0000"/>
        </w:rPr>
        <w:t xml:space="preserve">      </w:t>
      </w:r>
      <w:r>
        <w:rPr>
          <w:color w:val="ff0000"/>
        </w:rPr>
        <w:t xml:space="preserve">عبث الغواني فيه بالأنفاس</w:t>
      </w:r>
    </w:p>
    <w:p/>
    <w:p>
      <w:pPr/>
      <w:r>
        <w:rPr/>
        <w:t xml:space="preserve">قلت: نقل المعنى من قول أبي بكر محمد بن هاشم:</w:t>
      </w:r>
    </w:p>
    <w:p/>
    <w:p>
      <w:pPr>
        <w:jc w:val="center"/>
      </w:pPr>
      <w:r>
        <w:rPr>
          <w:color w:val="ff0000"/>
        </w:rPr>
        <w:t xml:space="preserve">وتنقبت بخفيف غيم أبيض</w:t>
      </w:r>
      <w:r>
        <w:rPr>
          <w:color w:val="ff0000"/>
        </w:rPr>
        <w:t xml:space="preserve">      </w:t>
      </w:r>
      <w:r>
        <w:rPr>
          <w:color w:val="ff0000"/>
        </w:rPr>
        <w:t xml:space="preserve">هي فيه بين تخفر وتبرج</w:t>
      </w:r>
    </w:p>
    <w:p/>
    <w:p>
      <w:pPr>
        <w:jc w:val="center"/>
      </w:pPr>
      <w:r>
        <w:rPr>
          <w:color w:val="ff0000"/>
        </w:rPr>
        <w:t xml:space="preserve">كتنفس الحسناء في المرآة إذ</w:t>
      </w:r>
      <w:r>
        <w:rPr>
          <w:color w:val="ff0000"/>
        </w:rPr>
        <w:t xml:space="preserve">      </w:t>
      </w:r>
      <w:r>
        <w:rPr>
          <w:color w:val="ff0000"/>
        </w:rPr>
        <w:t xml:space="preserve">كملت محاسنها ولم تتزوج</w:t>
      </w:r>
    </w:p>
    <w:p/>
    <w:p>
      <w:pPr/>
      <w:r>
        <w:rPr/>
        <w:t xml:space="preserve">ولابن برد أيضا:</w:t>
      </w:r>
    </w:p>
    <w:p/>
    <w:p>
      <w:pPr>
        <w:jc w:val="center"/>
      </w:pPr>
      <w:r>
        <w:rPr>
          <w:color w:val="ff0000"/>
        </w:rPr>
        <w:t xml:space="preserve">قد ألحف الجود في انسكابه</w:t>
      </w:r>
      <w:r>
        <w:rPr>
          <w:color w:val="ff0000"/>
        </w:rPr>
        <w:t xml:space="preserve">      </w:t>
      </w:r>
      <w:r>
        <w:rPr>
          <w:color w:val="ff0000"/>
        </w:rPr>
        <w:t xml:space="preserve">وألحف الجو في ربابه</w:t>
      </w:r>
    </w:p>
    <w:p/>
    <w:p>
      <w:pPr>
        <w:jc w:val="center"/>
      </w:pPr>
      <w:r>
        <w:rPr>
          <w:color w:val="ff0000"/>
        </w:rPr>
        <w:t xml:space="preserve">وقام داعي السرور يدعو:</w:t>
      </w:r>
      <w:r>
        <w:rPr>
          <w:color w:val="ff0000"/>
        </w:rPr>
        <w:t xml:space="preserve">      </w:t>
      </w:r>
      <w:r>
        <w:rPr>
          <w:color w:val="ff0000"/>
        </w:rPr>
        <w:t xml:space="preserve">حي على الزق وانتهابه</w:t>
      </w:r>
    </w:p>
    <w:p/>
    <w:p>
      <w:pPr>
        <w:jc w:val="center"/>
      </w:pPr>
      <w:r>
        <w:rPr>
          <w:color w:val="ff0000"/>
        </w:rPr>
        <w:t xml:space="preserve">وفاؤه في النديم لما</w:t>
      </w:r>
      <w:r>
        <w:rPr>
          <w:color w:val="ff0000"/>
        </w:rPr>
        <w:t xml:space="preserve">      </w:t>
      </w:r>
      <w:r>
        <w:rPr>
          <w:color w:val="ff0000"/>
        </w:rPr>
        <w:t xml:space="preserve">تزدحم الرسل عند بابه</w:t>
      </w:r>
    </w:p>
    <w:p/>
    <w:p>
      <w:pPr/>
      <w:r>
        <w:rPr/>
        <w:t xml:space="preserve">وله أيضا:</w:t>
      </w:r>
    </w:p>
    <w:p/>
    <w:p>
      <w:pPr>
        <w:jc w:val="center"/>
      </w:pPr>
      <w:r>
        <w:rPr>
          <w:color w:val="ff0000"/>
        </w:rPr>
        <w:t xml:space="preserve">تنبه فقد شق النهار مغلسا</w:t>
      </w:r>
      <w:r>
        <w:rPr>
          <w:color w:val="ff0000"/>
        </w:rPr>
        <w:t xml:space="preserve">      </w:t>
      </w:r>
      <w:r>
        <w:rPr>
          <w:color w:val="ff0000"/>
        </w:rPr>
        <w:t xml:space="preserve">كمائمه عن نوره الخضل الندي</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2026-07-24T17:57:17+03:00</dcterms:created>
  <dcterms:modified xsi:type="dcterms:W3CDTF">2026-07-24T17:57:17+03:00</dcterms:modified>
</cp:coreProperties>
</file>

<file path=docProps/custom.xml><?xml version="1.0" encoding="utf-8"?>
<Properties xmlns="http://schemas.openxmlformats.org/officeDocument/2006/custom-properties" xmlns:vt="http://schemas.openxmlformats.org/officeDocument/2006/docPropsVTypes"/>
</file>