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صاحب المسند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صاحب المسند
</w:t>
      </w:r>
    </w:p>
    <w:p>
      <w:pPr/>
      <w:r>
        <w:rPr/>
        <w:t xml:space="preserve">صاحب المسند أحمد بن حازم بن أبي غرزة -بالغين المعجمة وبعدها راء قبل الزاي- الغفاري الكوفي، أحد الأثبات المجودين، له مسند مشهور ذكره ابن حبان في الثقات، توفي سنة ست وسبعين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2026-07-26T08:43:23+03:00</dcterms:created>
  <dcterms:modified xsi:type="dcterms:W3CDTF">2026-07-26T08:43:23+03:00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