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الأرموي تاج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الأرموي تاج الدين
</w:t>
      </w:r>
    </w:p>
    <w:p>
      <w:pPr/>
      <w:r>
        <w:rPr/>
        <w:t xml:space="preserve">الأرموي تاج الدين محمد بن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الأرموي تاج الدين الشافعي
</w:t>
      </w:r>
    </w:p>
    <w:p>
      <w:pPr/>
      <w:r>
        <w:rPr/>
        <w:t xml:space="preserve">الأرموي تاج الدين الشافعي محمد بن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2026-07-27T10:05:20+03:00</dcterms:created>
  <dcterms:modified xsi:type="dcterms:W3CDTF">2026-07-27T10:05:20+03:00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