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شاذان
</w:t>
      </w:r>
    </w:p>
    <w:p>
      <w:pPr>
        <w:jc w:val="start"/>
        <w:bidi/>
      </w:pPr>
      <w:r>
        <w:rPr>
          <w:rFonts w:ascii="arial" w:hAnsi="arial" w:eastAsia="arial" w:cs="arial"/>
          <w:sz w:val="28"/>
          <w:szCs w:val="28"/>
          <w:b w:val="1"/>
          <w:bCs w:val="1"/>
          <w:rtl/>
        </w:rPr>
        <w:t xml:space="preserve">ابن شاذان
</w:t>
      </w:r>
    </w:p>
    <w:p>
      <w:pPr/>
      <w:r>
        <w:rPr/>
        <w:t xml:space="preserve">ابن شاذان الأسود بن عامر شاذان أبو عبد الرحمن، شامي ثقة وثقه ابن المديني وغيره، ونزل بغداد، وروى له البخاري ومسلم أبو داود والترمذي والنسائي وابن ماجه. وتوفي سنة ثمان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شاذان
</w:t>
      </w:r>
    </w:p>
    <w:p>
      <w:pPr/>
      <w:r>
        <w:rPr/>
        <w:t xml:space="preserve">شاذان الإمام الحافظ الصدوق أبو عبد الرحمن أسود بن عامر شاذان الشامي ثم البغدادي. ولد سنة بضع وعشرين ومائة.</w:t>
      </w:r>
    </w:p>
    <w:p/>
    <w:p>
      <w:pPr/>
      <w:r>
        <w:rPr/>
        <w:t xml:space="preserve">وسمع: هشام بن حسان وطلحة بن عمرو وذواد بن علبة، وجرير بن حازم وشعبة بن الحجاج وسفيان الثوري وعبد العزيز بن الماجشون وحماد بن سلمة، وحماد بن زيد وعدة.</w:t>
      </w:r>
    </w:p>
    <w:p/>
    <w:p>
      <w:pPr/>
      <w:r>
        <w:rPr/>
        <w:t xml:space="preserve">حدث عنه: أحمد بن حنبل وعلي بن المديني وأبو ثور الكلبي وعمرو الناقد وعبد الله الدارمي ويعقوب بن شيبة وأحمد بن الوليد الفحام وأحمد بن الخليل البرجلاني، والحارث بن أبي أسامة وخلق كثير.</w:t>
      </w:r>
    </w:p>
    <w:p/>
    <w:p>
      <w:pPr/>
      <w:r>
        <w:rPr/>
        <w:t xml:space="preserve">وثقه ابن المديني وغيره وحدث عنه من القدماء: بقية بن الوليد. توفي في أول سنة ثمان ومائيتن، ببغداد.</w:t>
      </w:r>
    </w:p>
    <w:p/>
    <w:p>
      <w:pPr/>
      <w:r>
        <w:rPr/>
        <w:t xml:space="preserve">أنبأنا أحمد بن عبد السلام والمسلم بن علان، وجماعة قالوا: أخبرنا عمر بن محمد أخبرنا هبة الله بن محمد، أخبرنا محمد بن محمد بن غيلان أخبرنا أبو بكر الشافعي حدثنا محمد بن الفرج الأزرق، حدثنا شاذان حدثنا إسرائيل عن أبي إسحاق عن بريد بن أبي مريم: عن أنس بن مالك قال: إذا أذن المؤذن فقال الرجل: اللهم رب هذه الدعوة التامة والصلاة القائمة أعط محمدا سؤله يوم القيامة إلا نالته شفاعة محمد -صلى الله عليه وسلم- يوم القيامة’’.</w:t>
      </w:r>
    </w:p>
    <w:p/>
    <w:p>
      <w:pPr/>
      <w:r>
        <w:rPr/>
        <w:t xml:space="preserve">أنبأنا عبد الرحمن بن محمد الفقيه أخبرنا أبو الفتح المندائي أخبرنا عبيد الله بن محمد بن أحمد، أخبرنا جدي أبو بكر البيهقي في كتاب الصفات له أخبرنا أبو سعد الماليني، أخبرنا عبد الله بن عدي أخبرني الحسن بن سفيان حدثنا محمد بن رافع حدثنا أسود بن عامر، حدثنا حماد بن سلمة عن قتادة عن عكرمة عن ابن عباس قال: قال رسول الله -صلى الله عليه وسلم-: ’’رأيت ربي يعني في المنام’’. وذكر الحديث وهو بتمامه في تأليف البيهقي، وهو خبر منكر نسأل الله السلامة في الدين فلا هو على شرط البخاري ولا مسلم، ورواته وإن كانوا غير متهمين فما هم بمعصومين من الخطأ والنسيان، فأول الخبر: قال: رأيت ربي وما قيد الرؤية بالنوم، وبعض من يقول: أن النبي -صلى الله عليه وسلم- رأى ربه ليلة المعراج يحتج بظاهر الحديث والذي دل عليه الدليل عدم الرؤية مع إمكانها، فنقف عن هذه المسألة فإن من حسن إسلام المرء تركه ما لا يعنيه، فإثبات ذلك أو نفيه صعب، والوقوف سبيل السلامة الله أعلم وإذا ثبت شيء قلنا به ولا نعنف من أثبت الرؤية لنبينا في الدنيا ولا من نفاها بل نقول: الله ورسوله أعلم بلى نعنف ونبدع من أنكر الرؤية في الآخرة إذ رؤية الله في الآخرة ثبت بنصوص متوافرة.</w:t>
      </w:r>
    </w:p>
    <w:p>
      <w:pPr>
        <w:jc w:val="start"/>
        <w:bidi/>
      </w:pPr>
      <w:r>
        <w:rPr>
          <w:sz w:val="24"/>
          <w:szCs w:val="24"/>
          <w:b w:val="1"/>
          <w:bCs w:val="1"/>
          <w:rtl/>
        </w:rPr>
        <w:t xml:space="preserve">
سير أعلام النبلاء،(دار الحديث- القاهرة،2006،ط 0،ج 8،ص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شاذان
</w:t>
      </w:r>
    </w:p>
    <w:p>
      <w:pPr/>
      <w:r>
        <w:rPr/>
        <w:t xml:space="preserve">شاذان. واسمه الأسود بن عامر. وكان أصله من الشام. وكان صالح الحديث. ونزل بغداد فلم يزل بها حتى مات سنة ثمان ومائتين.</w:t>
      </w:r>
    </w:p>
    <w:p>
      <w:pPr>
        <w:jc w:val="start"/>
        <w:bidi/>
      </w:pPr>
      <w:r>
        <w:rPr>
          <w:sz w:val="24"/>
          <w:szCs w:val="24"/>
          <w:b w:val="1"/>
          <w:bCs w:val="1"/>
          <w:rtl/>
        </w:rPr>
        <w:t xml:space="preserve">
الطبقات الكبرى،(دار الكتب العلمية - بيروت،1990،ط 1،ج 7،ص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أبو عبد الرحمن، ولقبه شاذان 
</w:t>
      </w:r>
    </w:p>
    <w:p>
      <w:pPr/>
      <w:r>
        <w:rPr/>
        <w:t xml:space="preserve">الأسود بن عامر، أبو عبد الرحمن، ولقبه شاذان. </w:t>
      </w:r>
    </w:p>
    <w:p/>
    <w:p>
      <w:pPr/>
      <w:r>
        <w:rPr/>
        <w:t xml:space="preserve">سمع شريكاً.</w:t>
      </w:r>
    </w:p>
    <w:p/>
    <w:p>
      <w:pPr/>
      <w:r>
        <w:rPr/>
        <w:t xml:space="preserve">يكون ببغداد.</w:t>
      </w:r>
    </w:p>
    <w:p/>
    <w:p>
      <w:pPr/>
      <w:r>
        <w:rPr/>
        <w:t xml:space="preserve">وقال لي عبد الله: أخبرنا الأسود بن عامرٍ، أخبرنا حماد بن زيدٍ، عن ثابتٍ، عن أنس، قال: قال النبي صلى الله عليه وسلم: المؤمن ضعيفٌ متضعفٍ، لو أقسم على الله لأبره.</w:t>
      </w:r>
    </w:p>
    <w:p/>
    <w:p>
      <w:pPr/>
      <w:r>
        <w:rPr/>
        <w:t xml:space="preserve">وقال لنا موسى: حدثنا حماد، قال: حدثنا ثابتٌ، وحميد، عن الحسن، عن النبي صلى الله عليه وسلم، مثله.</w:t>
      </w:r>
    </w:p>
    <w:p/>
    <w:p>
      <w:pPr/>
      <w:r>
        <w:rPr/>
        <w:t xml:space="preserve">قال أبو عبد الله: أصله شامي، توفي ببغداد، أول سنة ثمان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شاذان أبو عبد الرحمن الشامي نزيل بغداد
</w:t>
      </w:r>
    </w:p>
    <w:p>
      <w:pPr/>
      <w:r>
        <w:rPr/>
        <w:t xml:space="preserve">الأسود بن عامر شاذان أبو عبد الرحمن الشامي نزيل بغداد </w:t>
      </w:r>
    </w:p>
    <w:p/>
    <w:p>
      <w:pPr/>
      <w:r>
        <w:rPr/>
        <w:t xml:space="preserve">روى عن جرير بن حازم والحمادين والثوري</w:t>
      </w:r>
    </w:p>
    <w:p/>
    <w:p>
      <w:pPr/>
      <w:r>
        <w:rPr/>
        <w:t xml:space="preserve">وعنه عباس الدوري والدارمي وابن المديني</w:t>
      </w:r>
    </w:p>
    <w:p/>
    <w:p>
      <w:pPr/>
      <w:r>
        <w:rPr/>
        <w:t xml:space="preserve">وكان ثقة صالحا صدوقًا مات سنة ثمان ومائتين</w:t>
      </w:r>
    </w:p>
    <w:p>
      <w:pPr>
        <w:jc w:val="start"/>
        <w:bidi/>
      </w:pPr>
      <w:r>
        <w:rPr>
          <w:sz w:val="24"/>
          <w:szCs w:val="24"/>
          <w:b w:val="1"/>
          <w:bCs w:val="1"/>
          <w:rtl/>
        </w:rPr>
        <w:t xml:space="preserve">
طبقات الحفاظ،(دار الكتب العلمية - بيروت،1403،ط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شاذان
</w:t>
      </w:r>
    </w:p>
    <w:p>
      <w:pPr/>
      <w:r>
        <w:rPr/>
        <w:t xml:space="preserve">الأسود بن عامر شاذان </w:t>
      </w:r>
    </w:p>
    <w:p/>
    <w:p>
      <w:pPr/>
      <w:r>
        <w:rPr/>
        <w:t xml:space="preserve">عن هشام بن حسان وكامل أبي العلاء وعنه الدارمي والحارث بن أبي أسامة وأمم توفي 208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لقبه شاذان
</w:t>
      </w:r>
    </w:p>
    <w:p>
      <w:pPr/>
      <w:r>
        <w:rPr/>
        <w:t xml:space="preserve">الأسود بن عامر لقبه شاذان </w:t>
      </w:r>
    </w:p>
    <w:p/>
    <w:p>
      <w:pPr/>
      <w:r>
        <w:rPr/>
        <w:t xml:space="preserve">وكنيته أبو عبد الرحمن شامي الأصل سكن بغداذ</w:t>
      </w:r>
    </w:p>
    <w:p/>
    <w:p>
      <w:pPr/>
      <w:r>
        <w:rPr/>
        <w:t xml:space="preserve">روى عن شعبة في الصلاة واللباس وذكر النفاق وزهير بن معاوية في الحج والنكاح حديثه عن زهير في الحج غريب وعن حماد بن سلمة في صفة النبي صلى الله عليه وسلم</w:t>
      </w:r>
    </w:p>
    <w:p/>
    <w:p>
      <w:pPr/>
      <w:r>
        <w:rPr/>
        <w:t xml:space="preserve">روى عنه عمرو الناقد وهارون بن عبد الله وابن أبي شيبة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شاذان
</w:t>
      </w:r>
    </w:p>
    <w:p>
      <w:pPr/>
      <w:r>
        <w:rPr/>
        <w:t xml:space="preserve">شاذان </w:t>
      </w:r>
    </w:p>
    <w:p/>
    <w:p>
      <w:pPr/>
      <w:r>
        <w:rPr/>
        <w:t xml:space="preserve">أسود بن عامر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شاذان
</w:t>
      </w:r>
    </w:p>
    <w:p>
      <w:pPr/>
      <w:r>
        <w:rPr/>
        <w:t xml:space="preserve">الأسود بن عامر شاذان</w:t>
      </w:r>
    </w:p>
    <w:p>
      <w:pPr>
        <w:jc w:val="start"/>
        <w:bidi/>
      </w:pPr>
      <w:r>
        <w:rPr>
          <w:sz w:val="24"/>
          <w:szCs w:val="24"/>
          <w:b w:val="1"/>
          <w:bCs w:val="1"/>
          <w:rtl/>
        </w:rPr>
        <w:t xml:space="preserve">
المعين في طبقات المحدثين،(دار الفرقان، عمان - الأردن،1984،ط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شاذان، أبو عبد الرحمن الشامي الأصل 
</w:t>
      </w:r>
    </w:p>
    <w:p>
      <w:pPr/>
      <w:r>
        <w:rPr/>
        <w:t xml:space="preserve">(ع) الأسود بن عامر، شاذان، أبو عبد الرحمن الشامي الأصل نزيل بغداد، قال أبو داود فيما حكاه الكلاباذي: قال هارون بن عبد الله رحمه الله: مات سنة سبع ومائتين. </w:t>
      </w:r>
    </w:p>
    <w:p/>
    <w:p>
      <w:pPr/>
      <w:r>
        <w:rPr/>
        <w:t xml:space="preserve">روى عن: عمر بن راشد، عمران بن سليمان.</w:t>
      </w:r>
    </w:p>
    <w:p/>
    <w:p>
      <w:pPr/>
      <w:r>
        <w:rPr/>
        <w:t xml:space="preserve">روى عنه: إسماعيل بن الحكم الثقفي، ذكره الشيرازي في كتاب «الألقاب».</w:t>
      </w:r>
    </w:p>
    <w:p/>
    <w:p>
      <w:pPr/>
      <w:r>
        <w:rPr/>
        <w:t xml:space="preserve">وذكره القاضي أبو الحسين في «الطبقات» وأثنى عليه.</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أبو عبد الرحمن
</w:t>
      </w:r>
    </w:p>
    <w:p>
      <w:pPr/>
      <w:r>
        <w:rPr/>
        <w:t xml:space="preserve">الأسود بن عامر أبو عبد الرحمن </w:t>
      </w:r>
    </w:p>
    <w:p/>
    <w:p>
      <w:pPr/>
      <w:r>
        <w:rPr/>
        <w:t xml:space="preserve">ولقبه شاذان أصله من الشام سكن بغداد</w:t>
      </w:r>
    </w:p>
    <w:p/>
    <w:p>
      <w:pPr/>
      <w:r>
        <w:rPr/>
        <w:t xml:space="preserve">يروي عن حماد بن زيد وشريك روى عنه بن أبي شيبة وأهل العراق مات ببغداد سنة ثمان وثمانين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(ع)
</w:t>
      </w:r>
    </w:p>
    <w:p>
      <w:pPr/>
      <w:r>
        <w:rPr/>
        <w:t xml:space="preserve">الأسود بن عامر (ع) </w:t>
      </w:r>
    </w:p>
    <w:p/>
    <w:p>
      <w:pPr/>
      <w:r>
        <w:rPr/>
        <w:t xml:space="preserve">أبو عبد الرحمن، الحافظ، شاذان، أحد الثقات.</w:t>
      </w:r>
    </w:p>
    <w:p/>
    <w:p>
      <w:pPr/>
      <w:r>
        <w:rPr/>
        <w:t xml:space="preserve">حدث عن: هشام بن حسان، وطلحة بن عمرو، وشعبة، والثوري، وجرير بن حازم، وطبقتهم.</w:t>
      </w:r>
    </w:p>
    <w:p/>
    <w:p>
      <w:pPr/>
      <w:r>
        <w:rPr/>
        <w:t xml:space="preserve">وعنه: أحمد، وعلي، وأبو ثور، وأحمد بن الخليل البرجلاني، والحارث بن أبي أسامة وأبو محمد الدارمي، وخلق. وروى عنه بقية مع تقدمه.</w:t>
      </w:r>
    </w:p>
    <w:p/>
    <w:p>
      <w:pPr/>
      <w:r>
        <w:rPr/>
        <w:t xml:space="preserve">ووثقه علي وغيره.</w:t>
      </w:r>
    </w:p>
    <w:p/>
    <w:p>
      <w:pPr/>
      <w:r>
        <w:rPr/>
        <w:t xml:space="preserve">مات في أول سنة ثمانٍ ومئتين ببغداد،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شاذان
</w:t>
      </w:r>
    </w:p>
    <w:p>
      <w:pPr/>
      <w:r>
        <w:rPr/>
        <w:t xml:space="preserve">الأسود بن عامر شاذان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شاذان
</w:t>
      </w:r>
    </w:p>
    <w:p>
      <w:pPr/>
      <w:r>
        <w:rPr/>
        <w:t xml:space="preserve">الأسود بن عامر شاذان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عامر أبو عبد الرحمن ولقبه شاذان
</w:t>
      </w:r>
    </w:p>
    <w:p>
      <w:pPr/>
      <w:r>
        <w:rPr/>
        <w:t xml:space="preserve">الأسود بن عامر أبو عبد الرحمن ولقبه شاذان </w:t>
      </w:r>
    </w:p>
    <w:p/>
    <w:p>
      <w:pPr/>
      <w:r>
        <w:rPr/>
        <w:t xml:space="preserve">روى عن سفيان وشعبة وشريك روى عنه أحمد بن محمد بن حنبل وعبد الله وعثمان ابنا محمد بن أبي شيبة سمعت أبي يقول ذلك. ويقول هو صدوق صالح. حدثنا عبد الرحمن حدثني أبي قال قال علي بن المديني: الأسود بن عامر ثقة. حدثنا عبد الرحمن أن يعقوب بن إسحاق الهروي فيما كتب إلي ثنا عثمان بن سعيد قال سألت يحيى بن معين عن الأسود بن عامر شاذان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2026-07-26T18:31:04+03:00</dcterms:created>
  <dcterms:modified xsi:type="dcterms:W3CDTF">2026-07-26T18:31:04+03:00</dcterms:modified>
</cp:coreProperties>
</file>

<file path=docProps/custom.xml><?xml version="1.0" encoding="utf-8"?>
<Properties xmlns="http://schemas.openxmlformats.org/officeDocument/2006/custom-properties" xmlns:vt="http://schemas.openxmlformats.org/officeDocument/2006/docPropsVTypes"/>
</file>