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
</w:t>
      </w:r>
    </w:p>
    <w:p>
      <w:pPr/>
      <w:r>
        <w:rPr/>
        <w:t xml:space="preserve">مالك  مالك (غير منسوب): جد بنوه بطن من زهير، من جذام من القجطانية. كانت مساكنهم بالدقهلية والمرتاحية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2026-07-27T08:19:24+03:00</dcterms:created>
  <dcterms:modified xsi:type="dcterms:W3CDTF">2026-07-27T08:19:24+03:00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