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ترك بن محمد أبو بكر الكاتب البغدادي
</w:t>
      </w:r>
    </w:p>
    <w:p>
      <w:pPr>
        <w:jc w:val="start"/>
        <w:bidi/>
      </w:pPr>
      <w:r>
        <w:rPr>
          <w:rFonts w:ascii="arial" w:hAnsi="arial" w:eastAsia="arial" w:cs="arial"/>
          <w:sz w:val="28"/>
          <w:szCs w:val="28"/>
          <w:b w:val="1"/>
          <w:bCs w:val="1"/>
          <w:rtl/>
        </w:rPr>
        <w:t xml:space="preserve">ترك بن محمد أبو بكر الكاتب البغدادي
</w:t>
      </w:r>
    </w:p>
    <w:p>
      <w:pPr/>
      <w:r>
        <w:rPr/>
        <w:t xml:space="preserve">ترك بن محمد أبو بكر الكاتب البغدادي ترك بن محمد بن بركة بن عمر بن العطار، أبو بكر الكاتب البغدادي؛ سمع في صباه أبا الفتح مفلح بن أحمد الدومي الوراق وإبراهيم بن محمد بن منصور الكرخي وأحمد بن علي بن عبد الواحد الدلال وغيرهم. ثم طلب بنفسه وكتب بخطه وحصل. وكان متأدبا متيقظا عارفا بمسموعاته، حافظا لأسماء مشايخه، ذاكرا لأحوالهم، حفظة للحكايات والأشعار، مليح النوادر دمث الأخلاق محبا للرواية. قال محب الدين بن النجار: كتبت عنه وكان صدوقا حسن الطريقة. مولده سنة إحدى وثلاثين وخمس مائة. وقال: أنشدنا لنفسه: </w:t>
      </w:r>
    </w:p>
    <w:p/>
    <w:p>
      <w:pPr>
        <w:jc w:val="center"/>
      </w:pPr>
      <w:r>
        <w:rPr>
          <w:color w:val="ff0000"/>
        </w:rPr>
        <w:t xml:space="preserve">إذا بلغت منك المكاره غاية</w:t>
      </w:r>
      <w:r>
        <w:rPr>
          <w:color w:val="ff0000"/>
        </w:rPr>
        <w:t xml:space="preserve">      </w:t>
      </w:r>
      <w:r>
        <w:rPr>
          <w:color w:val="ff0000"/>
        </w:rPr>
        <w:t xml:space="preserve">يقصر عنها الصبر من أن ينالها</w:t>
      </w:r>
    </w:p>
    <w:p/>
    <w:p>
      <w:pPr>
        <w:jc w:val="center"/>
      </w:pPr>
      <w:r>
        <w:rPr>
          <w:color w:val="ff0000"/>
        </w:rPr>
        <w:t xml:space="preserve">فقم شاكرا لله جل جلاله</w:t>
      </w:r>
      <w:r>
        <w:rPr>
          <w:color w:val="ff0000"/>
        </w:rPr>
        <w:t xml:space="preserve">      </w:t>
      </w:r>
      <w:r>
        <w:rPr>
          <w:color w:val="ff0000"/>
        </w:rPr>
        <w:t xml:space="preserve">ولا ترتقب من بعد إلا زوالها</w:t>
      </w:r>
    </w:p>
    <w:p/>
    <w:p>
      <w:pPr/>
      <w:r>
        <w:rPr/>
        <w:t xml:space="preserve">ابن التركماني: تاج الدين أحمد بن عثمان أخوه علاء الدين علي بن عثمان. </w:t>
      </w:r>
    </w:p>
    <w:p/>
    <w:p>
      <w:pPr/>
      <w:r>
        <w:rPr/>
        <w:t xml:space="preserve">الترمذي: جماعة، منهم المحدث صاحب الصحيح اسمه محمد بن عيسى.</w:t>
      </w:r>
    </w:p>
    <w:p/>
    <w:p>
      <w:pPr/>
      <w:r>
        <w:rPr/>
        <w:t xml:space="preserve">والفقيه الشافعي: اسمه محمد بن أحمد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ترك بن محمد، بن العطار، أبو بكر الكاتب.
</w:t>
      </w:r>
    </w:p>
    <w:p>
      <w:pPr/>
      <w:r>
        <w:rPr/>
        <w:t xml:space="preserve">ترك بن محمد، بن العطار، أبو بكر الكاتب. </w:t>
      </w:r>
    </w:p>
    <w:p/>
    <w:p>
      <w:pPr/>
      <w:r>
        <w:rPr/>
        <w:t xml:space="preserve">قال ابن النجار: كتبت عنه، وكان متديناً حسن الطريقة،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2026-07-27T13:48:52+03:00</dcterms:created>
  <dcterms:modified xsi:type="dcterms:W3CDTF">2026-07-27T13:48:52+03:00</dcterms:modified>
</cp:coreProperties>
</file>

<file path=docProps/custom.xml><?xml version="1.0" encoding="utf-8"?>
<Properties xmlns="http://schemas.openxmlformats.org/officeDocument/2006/custom-properties" xmlns:vt="http://schemas.openxmlformats.org/officeDocument/2006/docPropsVTypes"/>
</file>