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شرف الدين العباس
</w:t>
      </w:r>
    </w:p>
    <w:p>
      <w:pPr>
        <w:jc w:val="start"/>
        <w:bidi/>
      </w:pPr>
      <w:r>
        <w:rPr>
          <w:rFonts w:ascii="arial" w:hAnsi="arial" w:eastAsia="arial" w:cs="arial"/>
          <w:sz w:val="28"/>
          <w:szCs w:val="28"/>
          <w:b w:val="1"/>
          <w:bCs w:val="1"/>
          <w:rtl/>
        </w:rPr>
        <w:t xml:space="preserve">شرف الدين العباس
</w:t>
      </w:r>
    </w:p>
    <w:p>
      <w:pPr/>
      <w:r>
        <w:rPr/>
        <w:t xml:space="preserve">شرف الدين العباس جعفر بن محمد بن جعفر بن أحمد بن عبد العزيز، الشريف الأفضل أبو محمد العباسي المكي البغدادي المحدث. كان عالي الهمة في تحصيل هذا الشأن، جيد الفهم ذكيا نبيلا، لقبه شرف الدين. سمع من ابن شاتيل وغيره وتوفي سنة ثمان وتسعين وخمسمئة راجعا من حماه إلى بغداد وله سبع وعشرين سنة.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2026-07-27T12:40:03+03:00</dcterms:created>
  <dcterms:modified xsi:type="dcterms:W3CDTF">2026-07-27T12:40:03+03:00</dcterms:modified>
</cp:coreProperties>
</file>

<file path=docProps/custom.xml><?xml version="1.0" encoding="utf-8"?>
<Properties xmlns="http://schemas.openxmlformats.org/officeDocument/2006/custom-properties" xmlns:vt="http://schemas.openxmlformats.org/officeDocument/2006/docPropsVTypes"/>
</file>