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البوقي الشافعي
</w:t>
      </w:r>
    </w:p>
    <w:p>
      <w:pPr>
        <w:jc w:val="start"/>
        <w:bidi/>
      </w:pPr>
      <w:r>
        <w:rPr>
          <w:rFonts w:ascii="arial" w:hAnsi="arial" w:eastAsia="arial" w:cs="arial"/>
          <w:sz w:val="28"/>
          <w:szCs w:val="28"/>
          <w:b w:val="1"/>
          <w:bCs w:val="1"/>
          <w:rtl/>
        </w:rPr>
        <w:t xml:space="preserve">ابن البوقي الشافعي
</w:t>
      </w:r>
    </w:p>
    <w:p>
      <w:pPr/>
      <w:r>
        <w:rPr/>
        <w:t xml:space="preserve">ابن البوقي الشافعي الحسن بن هبة الله بن يحيى بن الحسن بن أحمد بن عبد الباقي بن البوقي، أبو علي الفقيه الشافعي الواسطي.</w:t>
      </w:r>
    </w:p>
    <w:p/>
    <w:p>
      <w:pPr/>
      <w:r>
        <w:rPr/>
        <w:t xml:space="preserve">كان من أعيان الفقهاء الكبار، سديد الفتاوى، حافظا لمذهب الشافعي، حسن المناظرة، حلو المجالسة.</w:t>
      </w:r>
    </w:p>
    <w:p/>
    <w:p>
      <w:pPr/>
      <w:r>
        <w:rPr/>
        <w:t xml:space="preserve">قدم بغداد شابا، وسمع الحديث من أبي زرعة طاهر بن محمد المقدسي، وأبي الفتح بن البطي، وعبد الله بن الحسين بن الطاهر الوزان، ثم قدمها بعد ذلك وروى بها شيئا يسيرا. وتوفي بواسط سنة ثمان وثمانين وخمسمائة.</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هبة الله بن يحيى بن الحسن بن أحمد البوقي من أهل واسط
</w:t>
      </w:r>
    </w:p>
    <w:p>
      <w:pPr/>
      <w:r>
        <w:rPr/>
        <w:t xml:space="preserve">الحسن بن هبة الله بن يحيى بن الحسن بن أحمد البوقي من أهل واسط قال ابن النجار كان من أعيان الفقهاء الكبار سديد الفتاوى حافظا لمذهب الشافعي حسن الكلام في المناظرة غزير الفضل حسن الأخلاق</w:t>
      </w:r>
    </w:p>
    <w:p/>
    <w:p>
      <w:pPr/>
      <w:r>
        <w:rPr/>
        <w:t xml:space="preserve">سمع ببغداد من أبي زرعة المقدسي وأبي الفتح ابن البطي وغيرهما</w:t>
      </w:r>
    </w:p>
    <w:p/>
    <w:p>
      <w:pPr/>
      <w:r>
        <w:rPr/>
        <w:t xml:space="preserve">قال وبلغني أنه توفي في عشية الثلاثاء لست خلون من شعبان سنة ثمان وثمانين وخمسمائة</w:t>
      </w:r>
    </w:p>
    <w:p>
      <w:pPr>
        <w:jc w:val="start"/>
        <w:bidi/>
      </w:pPr>
      <w:r>
        <w:rPr>
          <w:sz w:val="24"/>
          <w:szCs w:val="24"/>
          <w:b w:val="1"/>
          <w:bCs w:val="1"/>
          <w:rtl/>
        </w:rPr>
        <w:t xml:space="preserve">
طبقات الشافعية الكبرى،(دار هجر - القاهرة،1992،ط 2،ج 7،ص 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2026-07-27T08:08:59+03:00</dcterms:created>
  <dcterms:modified xsi:type="dcterms:W3CDTF">2026-07-27T08:08:59+03:00</dcterms:modified>
</cp:coreProperties>
</file>

<file path=docProps/custom.xml><?xml version="1.0" encoding="utf-8"?>
<Properties xmlns="http://schemas.openxmlformats.org/officeDocument/2006/custom-properties" xmlns:vt="http://schemas.openxmlformats.org/officeDocument/2006/docPropsVTypes"/>
</file>