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الخشاب
</w:t>
      </w:r>
    </w:p>
    <w:p>
      <w:pPr/>
      <w:r>
        <w:rPr/>
        <w:t xml:space="preserve">بنت الخشاب اسمها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الخشاب
</w:t>
      </w:r>
    </w:p>
    <w:p>
      <w:pPr/>
      <w:r>
        <w:rPr/>
        <w:t xml:space="preserve">فاطمة بنت الخشاب نقلت من خط القاضي شهاب الدين بن فضل الله، قال: بلغني عنها وقد سكنت قريبا مني أنها تجيد النظم، فكتبت إليها لأمتحنها في شهر رجب سنة تسع عشرة وسبع مئة:</w:t>
      </w:r>
    </w:p>
    <w:p/>
    <w:p>
      <w:pPr>
        <w:jc w:val="center"/>
      </w:pPr>
      <w:r>
        <w:rPr>
          <w:color w:val="ff0000"/>
        </w:rPr>
        <w:t xml:space="preserve">هل ينفع المشتاق قرب الدار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والوصل ممتنع على الزوار</w:t>
      </w:r>
    </w:p>
    <w:p/>
    <w:p>
      <w:pPr>
        <w:jc w:val="center"/>
      </w:pPr>
      <w:r>
        <w:rPr>
          <w:color w:val="ff0000"/>
        </w:rPr>
        <w:t xml:space="preserve">يا نازلين بمهجتي وديارهم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ناظري بمطمح الأبصار</w:t>
      </w:r>
    </w:p>
    <w:p/>
    <w:p>
      <w:pPr>
        <w:jc w:val="center"/>
      </w:pPr>
      <w:r>
        <w:rPr>
          <w:color w:val="ff0000"/>
        </w:rPr>
        <w:t xml:space="preserve">هيجتم شجني فعدت إلى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ما وخط المشيب عذاري</w:t>
      </w:r>
    </w:p>
    <w:p/>
    <w:p>
      <w:pPr>
        <w:jc w:val="center"/>
      </w:pPr>
      <w:r>
        <w:rPr>
          <w:color w:val="ff0000"/>
        </w:rPr>
        <w:t xml:space="preserve">أني اهتديت، وليلتي مسودة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وضللت حين أضاء ضوء نهاري</w:t>
      </w:r>
    </w:p>
    <w:p/>
    <w:p>
      <w:pPr>
        <w:jc w:val="center"/>
      </w:pPr>
      <w:r>
        <w:rPr>
          <w:color w:val="ff0000"/>
        </w:rPr>
        <w:t xml:space="preserve">عهدي بأني لا أخاف من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فحذار من لحظ العيون حذار</w:t>
      </w:r>
    </w:p>
    <w:p/>
    <w:p>
      <w:pPr>
        <w:jc w:val="center"/>
      </w:pPr>
      <w:r>
        <w:rPr>
          <w:color w:val="ff0000"/>
        </w:rPr>
        <w:t xml:space="preserve">لا أرهب الليث الهزبر مجاورا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داري، وأرهب من جوار جوار</w:t>
      </w:r>
    </w:p>
    <w:p/>
    <w:p>
      <w:pPr>
        <w:jc w:val="center"/>
      </w:pPr>
      <w:r>
        <w:rPr>
          <w:color w:val="ff0000"/>
        </w:rPr>
        <w:t xml:space="preserve">الصائبات بلحظهن مقاتلي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للسهام لدي من أوتار</w:t>
      </w:r>
    </w:p>
    <w:p/>
    <w:p>
      <w:pPr>
        <w:jc w:val="center"/>
      </w:pPr>
      <w:r>
        <w:rPr>
          <w:color w:val="ff0000"/>
        </w:rPr>
        <w:t xml:space="preserve">يا جيرتي الأدنين حقي واجب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كنتم ترعون حق الجار</w:t>
      </w:r>
    </w:p>
    <w:p/>
    <w:p>
      <w:pPr>
        <w:jc w:val="center"/>
      </w:pPr>
      <w:r>
        <w:rPr>
          <w:color w:val="ff0000"/>
        </w:rPr>
        <w:t xml:space="preserve">ليلي بكم أدب الزمان مقسم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بين تسهيد إلى أفكار</w:t>
      </w:r>
    </w:p>
    <w:p/>
    <w:p>
      <w:pPr>
        <w:jc w:val="center"/>
      </w:pPr>
      <w:r>
        <w:rPr>
          <w:color w:val="ff0000"/>
        </w:rPr>
        <w:t xml:space="preserve">يا جيرة جار الزمان ببعدهم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 بأقرب منزل وجوار</w:t>
      </w:r>
    </w:p>
    <w:p/>
    <w:p>
      <w:pPr>
        <w:jc w:val="center"/>
      </w:pPr>
      <w:r>
        <w:rPr>
          <w:color w:val="ff0000"/>
        </w:rPr>
        <w:t xml:space="preserve">إني سمعت صفاتكم فسكرت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طربي بغير مدامة وحمار</w:t>
      </w:r>
    </w:p>
    <w:p/>
    <w:p>
      <w:pPr>
        <w:jc w:val="center"/>
      </w:pPr>
      <w:r>
        <w:rPr>
          <w:color w:val="ff0000"/>
        </w:rPr>
        <w:t xml:space="preserve">وهويت بالأخبار حسنكم 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تهوى الجنان بطيب الأخبار</w:t>
      </w:r>
    </w:p>
    <w:p/>
    <w:p>
      <w:pPr>
        <w:jc w:val="center"/>
      </w:pPr>
      <w:r>
        <w:rPr>
          <w:color w:val="ff0000"/>
        </w:rPr>
        <w:t xml:space="preserve">يا معرضين وما جنيت إليهم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ذنبا سوى وجدي وقرب ديار</w:t>
      </w:r>
    </w:p>
    <w:p/>
    <w:p>
      <w:pPr>
        <w:jc w:val="center"/>
      </w:pPr>
      <w:r>
        <w:rPr>
          <w:color w:val="ff0000"/>
        </w:rPr>
        <w:t xml:space="preserve">ميلوا إلي فللغصون تمايل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تقبل أوجه الأنهار</w:t>
      </w:r>
    </w:p>
    <w:p/>
    <w:p>
      <w:pPr>
        <w:jc w:val="center"/>
      </w:pPr>
      <w:r>
        <w:rPr>
          <w:color w:val="ff0000"/>
        </w:rPr>
        <w:t xml:space="preserve">وتلفتوا نحوي التفات أوانس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الأوانس غير ذات نفار</w:t>
      </w:r>
    </w:p>
    <w:p/>
    <w:p>
      <w:pPr>
        <w:jc w:val="center"/>
      </w:pPr>
      <w:r>
        <w:rPr>
          <w:color w:val="ff0000"/>
        </w:rPr>
        <w:t xml:space="preserve">واجلوا محاسنكم لأحظى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كنت أسمعه من الأخبار</w:t>
      </w:r>
    </w:p>
    <w:p/>
    <w:p>
      <w:pPr>
        <w:jc w:val="center"/>
      </w:pPr>
      <w:r>
        <w:rPr>
          <w:color w:val="ff0000"/>
        </w:rPr>
        <w:t xml:space="preserve">لا تحسبوا أن السفور نقيصة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ما ترون مطالع الأقمار</w:t>
      </w:r>
    </w:p>
    <w:p/>
    <w:p>
      <w:pPr>
        <w:jc w:val="center"/>
      </w:pPr>
      <w:r>
        <w:rPr>
          <w:color w:val="ff0000"/>
        </w:rPr>
        <w:t xml:space="preserve">أو تحسبوا أني أضيع سركم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 المعد لمودع الأسرار</w:t>
      </w:r>
    </w:p>
    <w:p/>
    <w:p>
      <w:pPr>
        <w:jc w:val="center"/>
      </w:pPr>
      <w:r>
        <w:rPr>
          <w:color w:val="ff0000"/>
        </w:rPr>
        <w:t xml:space="preserve">أيجوز أن أظمأ وورد نداكم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صفو من الأقذاء والأكدار</w:t>
      </w:r>
    </w:p>
    <w:p/>
    <w:p>
      <w:pPr>
        <w:jc w:val="center"/>
      </w:pPr>
      <w:r>
        <w:rPr>
          <w:color w:val="ff0000"/>
        </w:rPr>
        <w:t xml:space="preserve">وأموت من دائي وفي أيديكم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طبي من الأسقام والأخطار</w:t>
      </w:r>
    </w:p>
    <w:p/>
    <w:p>
      <w:pPr>
        <w:jc w:val="center"/>
      </w:pPr>
      <w:r>
        <w:rPr>
          <w:color w:val="ff0000"/>
        </w:rPr>
        <w:t xml:space="preserve">ولقد عرفتم في الأنام بمنطق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عذب المذاقة طيب المشتار</w:t>
      </w:r>
    </w:p>
    <w:p/>
    <w:p>
      <w:pPr>
        <w:jc w:val="center"/>
      </w:pPr>
      <w:r>
        <w:rPr>
          <w:color w:val="ff0000"/>
        </w:rPr>
        <w:t xml:space="preserve">فحويتم حسن الصفات مؤيدا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بمحاسن الأقوال والآثار</w:t>
      </w:r>
    </w:p>
    <w:p/>
    <w:p>
      <w:pPr>
        <w:jc w:val="center"/>
      </w:pPr>
      <w:r>
        <w:rPr>
          <w:color w:val="ff0000"/>
        </w:rPr>
        <w:t xml:space="preserve">بمحاسن تهب العقول بلاغة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وبلاغة تذر المفوه عاري</w:t>
      </w:r>
    </w:p>
    <w:p/>
    <w:p>
      <w:pPr>
        <w:jc w:val="center"/>
      </w:pPr>
      <w:r>
        <w:rPr>
          <w:color w:val="ff0000"/>
        </w:rPr>
        <w:t xml:space="preserve">أخرستم الفصحاء إذ أنطقتم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لا يجيز القول بالأشعار</w:t>
      </w:r>
    </w:p>
    <w:p/>
    <w:p>
      <w:pPr>
        <w:jc w:val="center"/>
      </w:pPr>
      <w:r>
        <w:rPr>
          <w:color w:val="ff0000"/>
        </w:rPr>
        <w:t xml:space="preserve">فبعثت من نظمي قلادة أدمع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نثرت لآليها بلا استعبار</w:t>
      </w:r>
    </w:p>
    <w:p/>
    <w:p>
      <w:pPr>
        <w:jc w:val="center"/>
      </w:pPr>
      <w:r>
        <w:rPr>
          <w:color w:val="ff0000"/>
        </w:rPr>
        <w:t xml:space="preserve">نفثات مصدور الفؤاد متيم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عجزت موارده عن الإصدار</w:t>
      </w:r>
    </w:p>
    <w:p/>
    <w:p>
      <w:pPr/>
      <w:r>
        <w:rPr/>
        <w:t xml:space="preserve">قال: فكتبت الجواب إلي:</w:t>
      </w:r>
    </w:p>
    <w:p/>
    <w:p>
      <w:pPr>
        <w:jc w:val="center"/>
      </w:pPr>
      <w:r>
        <w:rPr>
          <w:color w:val="ff0000"/>
        </w:rPr>
        <w:t xml:space="preserve">إن كان غركم جمال إزاري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فالقبح في تلك المحاسن واري</w:t>
      </w:r>
    </w:p>
    <w:p/>
    <w:p>
      <w:pPr>
        <w:jc w:val="center"/>
      </w:pPr>
      <w:r>
        <w:rPr>
          <w:color w:val="ff0000"/>
        </w:rPr>
        <w:t xml:space="preserve">لا تحسبوا أني أماثل شعركم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أنى تقاس جداول ببحار</w:t>
      </w:r>
    </w:p>
    <w:p/>
    <w:p>
      <w:pPr>
        <w:jc w:val="center"/>
      </w:pPr>
      <w:r>
        <w:rPr>
          <w:color w:val="ff0000"/>
        </w:rPr>
        <w:t xml:space="preserve">لو عاصر الكندي عصركم رمى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لكم عوالي راية الأشعار</w:t>
      </w:r>
    </w:p>
    <w:p/>
    <w:p>
      <w:pPr>
        <w:jc w:val="center"/>
      </w:pPr>
      <w:r>
        <w:rPr>
          <w:color w:val="ff0000"/>
        </w:rPr>
        <w:t xml:space="preserve">أقصى اجتهادي فهم ظاهر نظمكم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أنني أدعى دعاء مجار</w:t>
      </w:r>
    </w:p>
    <w:p/>
    <w:p>
      <w:pPr>
        <w:jc w:val="center"/>
      </w:pPr>
      <w:r>
        <w:rPr>
          <w:color w:val="ff0000"/>
        </w:rPr>
        <w:t xml:space="preserve">من قصرت عنه الفحول فحقه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ليس يبلغه لحاق جواري</w:t>
      </w:r>
    </w:p>
    <w:p/>
    <w:p>
      <w:pPr>
        <w:jc w:val="center"/>
      </w:pPr>
      <w:r>
        <w:rPr>
          <w:color w:val="ff0000"/>
        </w:rPr>
        <w:t xml:space="preserve">ولربما استحسنت غير حقيقة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سفرت أشحت بالأبصار</w:t>
      </w:r>
    </w:p>
    <w:p/>
    <w:p>
      <w:pPr>
        <w:jc w:val="center"/>
      </w:pPr>
      <w:r>
        <w:rPr>
          <w:color w:val="ff0000"/>
        </w:rPr>
        <w:t xml:space="preserve">لست الطموح إلى الصبا من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وضح المشيب بلمتي كنهاري</w:t>
      </w:r>
    </w:p>
    <w:p/>
    <w:p>
      <w:pPr/>
      <w:r>
        <w:rPr/>
        <w:t xml:space="preserve">قلت: هذا الشعر كثير من امرأة في مثل هذا الزمان، ولعلها أشعر من ذكران كثيرين في عصرنا، وممن تقدمنا أيضا، وما أحسن ما استعملت لفظ جواري هنا في القافية.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2026-07-27T08:51:58+03:00</dcterms:created>
  <dcterms:modified xsi:type="dcterms:W3CDTF">2026-07-27T08:51:58+03:00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