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زكار الشيباني
</w:t>
      </w:r>
    </w:p>
    <w:p>
      <w:pPr>
        <w:jc w:val="start"/>
        <w:bidi/>
      </w:pPr>
      <w:r>
        <w:rPr>
          <w:rFonts w:ascii="arial" w:hAnsi="arial" w:eastAsia="arial" w:cs="arial"/>
          <w:sz w:val="28"/>
          <w:szCs w:val="28"/>
          <w:b w:val="1"/>
          <w:bCs w:val="1"/>
          <w:rtl/>
        </w:rPr>
        <w:t xml:space="preserve">أبو زكار الشيباني
</w:t>
      </w:r>
    </w:p>
    <w:p>
      <w:pPr/>
      <w:r>
        <w:rPr/>
        <w:t xml:space="preserve">أبو زكار الشيباني الخليل بن زكرياء الشيباني أبو زكار البصري، وقدم بغداد وحدث بها عن حبيب ابن الشهيد وهشام بن حسان ومحمد بن ثابت البناني وعمرو بن عبيد ومجالد بن سعيد وعبد الله بن عون. وعامة أحاديثه مناكير لم يتابع عليها. قال محب الدين ابن النجار: ولم أر لمن تقدم فيه قولا، وقد تكلموا في من كان خيرا منه بدرجات لأن عامة أحاديثه مناكير.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2026-07-27T09:29:25+03:00</dcterms:created>
  <dcterms:modified xsi:type="dcterms:W3CDTF">2026-07-27T09:29:25+03:00</dcterms:modified>
</cp:coreProperties>
</file>

<file path=docProps/custom.xml><?xml version="1.0" encoding="utf-8"?>
<Properties xmlns="http://schemas.openxmlformats.org/officeDocument/2006/custom-properties" xmlns:vt="http://schemas.openxmlformats.org/officeDocument/2006/docPropsVTypes"/>
</file>