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خيثمة الأنصاري
</w:t>
      </w:r>
    </w:p>
    <w:p>
      <w:pPr>
        <w:jc w:val="start"/>
        <w:bidi/>
      </w:pPr>
      <w:r>
        <w:rPr>
          <w:rFonts w:ascii="arial" w:hAnsi="arial" w:eastAsia="arial" w:cs="arial"/>
          <w:sz w:val="28"/>
          <w:szCs w:val="28"/>
          <w:b w:val="1"/>
          <w:bCs w:val="1"/>
          <w:rtl/>
        </w:rPr>
        <w:t xml:space="preserve">خيثمة الأنصاري
</w:t>
      </w:r>
    </w:p>
    <w:p>
      <w:pPr/>
      <w:r>
        <w:rPr/>
        <w:t xml:space="preserve">خيثمة الأنصاري  خيثمة بن الحارث بن مالك بن كعب الأنصاري الأوسي. هو والد سعد بن خيثمة، قتل يوم أحد شهيدا، قتله هبيرة بن أبي وهب المخزومي. وقتل ابنه سعد يوم بدر شهيدا.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2026-07-27T13:15:25+03:00</dcterms:created>
  <dcterms:modified xsi:type="dcterms:W3CDTF">2026-07-27T13:15:25+03:00</dcterms:modified>
</cp:coreProperties>
</file>

<file path=docProps/custom.xml><?xml version="1.0" encoding="utf-8"?>
<Properties xmlns="http://schemas.openxmlformats.org/officeDocument/2006/custom-properties" xmlns:vt="http://schemas.openxmlformats.org/officeDocument/2006/docPropsVTypes"/>
</file>