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الزهر الأشعري القرطبي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الزهر الأشعري القرطبي
</w:t>
      </w:r>
    </w:p>
    <w:p>
      <w:pPr/>
      <w:r>
        <w:rPr/>
        <w:t xml:space="preserve">أبو الزهر الأشعري القرطبي ربيع بن يحيى بن عبد الرحمن بن أحمد بن عبد الرحمن بن ربيع أبو الزهر الأشعري القرطبي من بيت كبير شهير بالأندلس.</w:t>
      </w:r>
    </w:p>
    <w:p/>
    <w:p>
      <w:pPr/>
      <w:r>
        <w:rPr/>
        <w:t xml:space="preserve">روى عن أبيه أبي عامر وغيره وولي قضاء بعض الأندلس. وتوفي بحصن بلش سنة سبع وستين وست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2026-07-27T12:26:05+03:00</dcterms:created>
  <dcterms:modified xsi:type="dcterms:W3CDTF">2026-07-27T12:26:05+03:00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