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السرقسطي
</w:t>
      </w:r>
    </w:p>
    <w:p>
      <w:pPr>
        <w:jc w:val="start"/>
        <w:bidi/>
      </w:pPr>
      <w:r>
        <w:rPr>
          <w:rFonts w:ascii="arial" w:hAnsi="arial" w:eastAsia="arial" w:cs="arial"/>
          <w:sz w:val="28"/>
          <w:szCs w:val="28"/>
          <w:b w:val="1"/>
          <w:bCs w:val="1"/>
          <w:rtl/>
        </w:rPr>
        <w:t xml:space="preserve">السرقسطي
</w:t>
      </w:r>
    </w:p>
    <w:p>
      <w:pPr/>
      <w:r>
        <w:rPr/>
        <w:t xml:space="preserve">السرقسطي سليمان بن أحمد بن محمد أبو الربيع ابن أبي عمر السرقسطي. من الأندلس، سمع بمصر علي بن إبراهيم بن سعيد الحوفي وبواسط علي بن عبيد الله بن علي القصاب، وأقام ببغداد يؤدب الصبيان وقرأ بالروايات على القاضي أبي العلاء محمد بن علي بن يعقوب الواسطي وسمع منه ومن عبد الملك بن محمد بن عبد الله بن بشران وغيرهما وقرأ عليه جماعة وحدث. قال السمعاني: سمعت أبا الفضل بن ناصر يقول: إن السرقسطي كان كذابا يلحق بسماعاته. توفي سنة تسع وسبعين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2026-07-27T14:30:48+03:00</dcterms:created>
  <dcterms:modified xsi:type="dcterms:W3CDTF">2026-07-27T14:30:48+03:00</dcterms:modified>
</cp:coreProperties>
</file>

<file path=docProps/custom.xml><?xml version="1.0" encoding="utf-8"?>
<Properties xmlns="http://schemas.openxmlformats.org/officeDocument/2006/custom-properties" xmlns:vt="http://schemas.openxmlformats.org/officeDocument/2006/docPropsVTypes"/>
</file>