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داود بن حماد
</w:t>
      </w:r>
    </w:p>
    <w:p>
      <w:pPr>
        <w:jc w:val="start"/>
        <w:bidi/>
      </w:pPr>
      <w:r>
        <w:rPr>
          <w:rFonts w:ascii="arial" w:hAnsi="arial" w:eastAsia="arial" w:cs="arial"/>
          <w:sz w:val="28"/>
          <w:szCs w:val="28"/>
          <w:b w:val="1"/>
          <w:bCs w:val="1"/>
          <w:rtl/>
        </w:rPr>
        <w:t xml:space="preserve">سليمان بن داود بن حماد
</w:t>
      </w:r>
    </w:p>
    <w:p>
      <w:pPr/>
      <w:r>
        <w:rPr/>
        <w:t xml:space="preserve">سليمان بن داود بن حماد روى عنه أبو داود والنسائي ووثقه. قرأ القرآن على ورش. وتوفي في حدود الستين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بن حماد بن أخي رشدين أبو الربيع المصري الرشديني يعرف بالأفطس روى عن إبراهيم بن حماد الخولاني مولاهم المصري وعن إدريس بن يحيى الخولاني وعن أبيه داود وعبد الله بن نافع الصائغ وعبد الله بن وهب وابن الماجشون ويحيى بن عبد الله بن بكير وأشهب بن عبد العزيز وأصبغ بن عبد العزيز بن بكار وروى أيضا عن الإمام الشافعي. روى عنه أبو داود والنسائي وقال ثقة ومحمد بن أبان بن حبيب ومحمد بن محمد بن عبد الله الباهلي وكان فقيها مالكيا وورث من والده عشرة آلاف دينار ففرقها وأصبح كواحد من أصحابه قال أبو عبد الله الآجري: ذكر لأبي داود أبو الربيع هذا فقال: قل من رأيت مثله في فضله ولد سنة ثمان وسبعين ومائة. توفي بمصر سنة ثلاث وخمسين ومائتين ومناقبه عديدة.</w:t>
      </w:r>
    </w:p>
    <w:p>
      <w:pPr>
        <w:jc w:val="start"/>
        <w:bidi/>
      </w:pPr>
      <w:r>
        <w:rPr>
          <w:sz w:val="24"/>
          <w:szCs w:val="24"/>
          <w:b w:val="1"/>
          <w:bCs w:val="1"/>
          <w:rtl/>
        </w:rPr>
        <w:t xml:space="preserve">
الديباج المذهب في معرفة أعيان علماء المذهب،(دار التراث للطبع والنشر - القاهرة،2005،ط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حماد بن سعد المهري أبو الربيع المصري
</w:t>
      </w:r>
    </w:p>
    <w:p>
      <w:pPr/>
      <w:r>
        <w:rPr/>
        <w:t xml:space="preserve">سليمان بن داود (عن) حماد بن سعد المهري أبو الربيع المصري، وجده حماد أخو رشدين بن سعد. </w:t>
      </w:r>
    </w:p>
    <w:p/>
    <w:p>
      <w:pPr/>
      <w:r>
        <w:rPr/>
        <w:t xml:space="preserve">ذكره ابن حبان في «الثقات» وخرج حديثه في «صحيحه» وكذلك الحاكم ابن البيع.</w:t>
      </w:r>
    </w:p>
    <w:p/>
    <w:p>
      <w:pPr/>
      <w:r>
        <w:rPr/>
        <w:t xml:space="preserve">وقال الحافظ أبو علي الغساني في رجال أبي داود: توفي في ذي الحجة سنة ثلاث وخمسين ومائتين كتب عنه أبو داود بمصر.</w:t>
      </w:r>
    </w:p>
    <w:p/>
    <w:p>
      <w:pPr/>
      <w:r>
        <w:rPr/>
        <w:t xml:space="preserve">وقال الخليلي في «الإرشاد»: ثقة مكثر عن حماد بن زيد، وروى عن مالك حديثا واحدا.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بن حماد بن سعد بن أخي رشدين بن سعد كنيته أبو الربيع كان عابدا من العباد
</w:t>
      </w:r>
    </w:p>
    <w:p>
      <w:pPr/>
      <w:r>
        <w:rPr/>
        <w:t xml:space="preserve">سليمان بن داود بن حماد بن سعد بن أخي رشدين بن سعد كنيته أبو الربيع كان عابدا من العباد </w:t>
      </w:r>
    </w:p>
    <w:p/>
    <w:p>
      <w:pPr/>
      <w:r>
        <w:rPr/>
        <w:t xml:space="preserve">يروي عن ابن بكير وابن وهب مات بعد سنة خمس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w:t>
      </w:r>
    </w:p>
    <w:p>
      <w:pPr/>
      <w:r>
        <w:rPr/>
        <w:t xml:space="preserve">سليمان بن داود أبو الربيع </w:t>
      </w:r>
    </w:p>
    <w:p/>
    <w:p>
      <w:pPr/>
      <w:r>
        <w:rPr/>
        <w:t xml:space="preserve">ابن أخي رشدين وهو ابن داود بن حماد بن سعد المهري</w:t>
      </w:r>
    </w:p>
    <w:p/>
    <w:p>
      <w:pPr/>
      <w:r>
        <w:rPr/>
        <w:t xml:space="preserve">روى عن ابن وهب وإدريس بن يحيى سمع منه أبي في رحلته الثانية إلى مصر.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2026-07-27T14:05:32+03:00</dcterms:created>
  <dcterms:modified xsi:type="dcterms:W3CDTF">2026-07-27T14:05:32+03:00</dcterms:modified>
</cp:coreProperties>
</file>

<file path=docProps/custom.xml><?xml version="1.0" encoding="utf-8"?>
<Properties xmlns="http://schemas.openxmlformats.org/officeDocument/2006/custom-properties" xmlns:vt="http://schemas.openxmlformats.org/officeDocument/2006/docPropsVTypes"/>
</file>