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الرازي
</w:t>
      </w:r>
    </w:p>
    <w:p>
      <w:pPr/>
      <w:r>
        <w:rPr/>
        <w:t xml:space="preserve">أبو محمد الرازي سهل بن الحسين بن المؤمل الذهلي، أبو محمد الرازي؛ كتب عنه أبو شجاع فارس الذهلي شيئا من شعره؛ ومن نظمه: </w:t>
      </w:r>
    </w:p>
    <w:p/>
    <w:p>
      <w:pPr>
        <w:jc w:val="center"/>
      </w:pPr>
      <w:r>
        <w:rPr>
          <w:color w:val="ff0000"/>
        </w:rPr>
        <w:t xml:space="preserve">إذا ناحت حمامة بطن واد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بكيت برنة ونمت همومي</w:t>
      </w:r>
    </w:p>
    <w:p/>
    <w:p>
      <w:pPr>
        <w:jc w:val="center"/>
      </w:pPr>
      <w:r>
        <w:rPr>
          <w:color w:val="ff0000"/>
        </w:rPr>
        <w:t xml:space="preserve">وكاد القلب ينفطر اشتياقا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تلك المرابع والرسوم</w:t>
      </w:r>
    </w:p>
    <w:p/>
    <w:p>
      <w:pPr>
        <w:jc w:val="center"/>
      </w:pPr>
      <w:r>
        <w:rPr>
          <w:color w:val="ff0000"/>
        </w:rPr>
        <w:t xml:space="preserve">سقتها كل سارية وغاد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أجش الصوت ذي وبل هزيم</w:t>
      </w:r>
    </w:p>
    <w:p/>
    <w:p>
      <w:pPr>
        <w:jc w:val="center"/>
      </w:pPr>
      <w:r>
        <w:rPr>
          <w:color w:val="ff0000"/>
        </w:rPr>
        <w:t xml:space="preserve">وحيت ساكنيها كل صبح</w:t>
      </w:r>
      <w:r>
        <w:rPr>
          <w:color w:val="ff0000"/>
        </w:rPr>
        <w:t xml:space="preserve">      </w:t>
      </w:r>
      <w:r>
        <w:rPr>
          <w:color w:val="ff0000"/>
        </w:rPr>
        <w:t xml:space="preserve">غزالة بعد منصرف النجوم</w:t>
      </w:r>
    </w:p>
    <w:p/>
    <w:p>
      <w:pPr/>
      <w:r>
        <w:rPr/>
        <w:t xml:space="preserve">قلت: شعر نازل.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2026-07-24T21:49:28+03:00</dcterms:created>
  <dcterms:modified xsi:type="dcterms:W3CDTF">2026-07-24T21:49:28+03:00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