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 المقرئ صاحب ابن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المقرئ صاحب ابن كثير
</w:t>
      </w:r>
    </w:p>
    <w:p>
      <w:pPr/>
      <w:r>
        <w:rPr/>
        <w:t xml:space="preserve">شبل المقرئ صاحب ابن كثير شبل بن عباد المقرئ المكي صاحب ابن كثير؛ وثقه أحمد بن حنبل وغيره، وتوفي سنة ثمان وأربعين ومائة، وروى له البخاري وأبو داود والنسائي.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2026-07-27T13:26:19+03:00</dcterms:created>
  <dcterms:modified xsi:type="dcterms:W3CDTF">2026-07-27T13:26:19+03:00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