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شمخ خطيب داريا
</w:t>
      </w:r>
    </w:p>
    <w:p>
      <w:pPr>
        <w:jc w:val="start"/>
        <w:bidi/>
      </w:pPr>
      <w:r>
        <w:rPr>
          <w:rFonts w:ascii="arial" w:hAnsi="arial" w:eastAsia="arial" w:cs="arial"/>
          <w:sz w:val="28"/>
          <w:szCs w:val="28"/>
          <w:b w:val="1"/>
          <w:bCs w:val="1"/>
          <w:rtl/>
        </w:rPr>
        <w:t xml:space="preserve">شمخ خطيب داريا
</w:t>
      </w:r>
    </w:p>
    <w:p>
      <w:pPr/>
      <w:r>
        <w:rPr/>
        <w:t xml:space="preserve">شمخ خطيب داريا شمخ بن ثابت بن عنان بن وافد - بالفاء -، أبو علي العرضي السنبسي، خطيب داريا؛ فقيه شافعي فصيح قادر على صوغ الخطب، سمع بخراسان من محمد بن فضل الله السلاري ومحمد بن أحمد البخاري الخوارزمي، وروى عنه ابنه الخطيب والمجد ابن الحلوانية وأبو علي ابن الخلال وغيرهم، وبالإجازة العماد محمد ابن البالسي وإبراهيم بن أبي الحسن المخزومي، وتوفي في شهر رمضان سنة ثمان وثلاثين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2026-07-26T11:58:38+03:00</dcterms:created>
  <dcterms:modified xsi:type="dcterms:W3CDTF">2026-07-26T11:58:38+03:00</dcterms:modified>
</cp:coreProperties>
</file>

<file path=docProps/custom.xml><?xml version="1.0" encoding="utf-8"?>
<Properties xmlns="http://schemas.openxmlformats.org/officeDocument/2006/custom-properties" xmlns:vt="http://schemas.openxmlformats.org/officeDocument/2006/docPropsVTypes"/>
</file>