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 الدين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 الدين البخاري
</w:t>
      </w:r>
    </w:p>
    <w:p>
      <w:pPr/>
      <w:r>
        <w:rPr/>
        <w:t xml:space="preserve">صفي الدين البخاري  محمد بن أحمد بن محمد بن خير الله البخاري: فاضل، من اعلم أهل الشام بالحديث في عصره. اصله من بخارى. سكن نابلس (بفلسطين) وتوفي فيها بالطاعون. له (القول الجلي-ط) في ترجمة ابن تيمية.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2026-07-23T18:16:25+03:00</dcterms:created>
  <dcterms:modified xsi:type="dcterms:W3CDTF">2026-07-23T18:16:25+03:00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