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كنسوس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كنسوس
</w:t>
      </w:r>
    </w:p>
    <w:p>
      <w:pPr/>
      <w:r>
        <w:rPr/>
        <w:t xml:space="preserve">كنسوس محمد بن أحمد كنسوس القرشي السوسي المراكشي، أبو عبد الله: وزير، من الكتاب. من أهل السوس (بالمغرب الأقصى) تعلم بفاس، وولي فيها الوزارة وديوان الإنشاء. وعزله المولى عبد الرحمن ابن هشام. وتوفي بمراكش. له كتاب (الجيش العرمرم - ط) في تاريخ دولة الأشراف العلويين بالمغرب، و (الحلل الزنجفورية في أجوبة الأسئلة الطيفورية - ط) و (ديوان شعر) في مجلد، و (حسام الانتصار، في وزارة بني عشرين الأنصار) و (خمائل الورد والنسرين في وزارة بني عشرين) ، و (الجواب المسكت - خ) رسالة.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2026-07-26T16:04:04+03:00</dcterms:created>
  <dcterms:modified xsi:type="dcterms:W3CDTF">2026-07-26T16:04:04+03:00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