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مدرس القيمرية
</w:t>
      </w:r>
    </w:p>
    <w:p>
      <w:pPr>
        <w:jc w:val="start"/>
        <w:bidi/>
      </w:pPr>
      <w:r>
        <w:rPr>
          <w:rFonts w:ascii="arial" w:hAnsi="arial" w:eastAsia="arial" w:cs="arial"/>
          <w:sz w:val="28"/>
          <w:szCs w:val="28"/>
          <w:b w:val="1"/>
          <w:bCs w:val="1"/>
          <w:rtl/>
        </w:rPr>
        <w:t xml:space="preserve">مجد الدين مدرس القيمرية
</w:t>
      </w:r>
    </w:p>
    <w:p>
      <w:pPr/>
      <w:r>
        <w:rPr/>
        <w:t xml:space="preserve">مجد الدين مدرس القيمرية عبد الله بن الحسين بن علي، الشيخ الإمام مجد الدين أبو بكر الكردي الزرزاري الشافعي، إمام المدرسة القيمرية بدمشق. أم بالتربة الظاهرية ودرس بالكلاسة. وكان خبيرا بالمذهب، عارفا بالقراآت، صاحب زهد. توفي سنة سبع وسبعين وستمائة. روى عن الحافظ يوسف بن خليل وقرأ القراآت على أبي عبد الله الفاسي في غالب الظن وهو والد المفتي شهاب الدين والشيخ ركن الدين، والشيخ عفيف الدين المحمدين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2026-07-27T08:30:46+03:00</dcterms:created>
  <dcterms:modified xsi:type="dcterms:W3CDTF">2026-07-27T08:30:46+03:00</dcterms:modified>
</cp:coreProperties>
</file>

<file path=docProps/custom.xml><?xml version="1.0" encoding="utf-8"?>
<Properties xmlns="http://schemas.openxmlformats.org/officeDocument/2006/custom-properties" xmlns:vt="http://schemas.openxmlformats.org/officeDocument/2006/docPropsVTypes"/>
</file>