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 الرمان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 الرمان
</w:t>
      </w:r>
    </w:p>
    <w:p>
      <w:pPr/>
      <w:r>
        <w:rPr/>
        <w:t xml:space="preserve">حب الرمان  محمد إسماعيل حب الرمان: مهندس مصري من أهل القاهرة. له (الترعة الابراهيمية وتاريخ إنشائها - ط) ويسمى (تحفة الخديوي إسماعيل) سنة 1318ه‍.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2026-07-27T10:05:38+03:00</dcterms:created>
  <dcterms:modified xsi:type="dcterms:W3CDTF">2026-07-27T10:05:38+03:00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